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2072" w14:textId="77777777" w:rsidR="004645F4" w:rsidRDefault="004645F4">
      <w:pPr>
        <w:pStyle w:val="Textkrper"/>
        <w:spacing w:before="8"/>
        <w:rPr>
          <w:rFonts w:ascii="Times New Roman"/>
          <w:sz w:val="26"/>
        </w:rPr>
      </w:pPr>
    </w:p>
    <w:p w14:paraId="521170AE" w14:textId="77777777" w:rsidR="004645F4" w:rsidRDefault="0047194A">
      <w:pPr>
        <w:pStyle w:val="berschrift1"/>
        <w:spacing w:before="92"/>
        <w:ind w:left="876" w:right="875"/>
        <w:jc w:val="center"/>
      </w:pPr>
      <w:bookmarkStart w:id="0" w:name="Schriftenverzeichnis"/>
      <w:bookmarkEnd w:id="0"/>
      <w:r>
        <w:t>Schriftenverzeichnis</w:t>
      </w:r>
    </w:p>
    <w:p w14:paraId="0D3EEE15" w14:textId="77777777" w:rsidR="000A6A63" w:rsidRDefault="0004142D" w:rsidP="000A6A63">
      <w:pPr>
        <w:spacing w:before="162" w:line="360" w:lineRule="auto"/>
        <w:ind w:left="876" w:right="876"/>
        <w:jc w:val="center"/>
        <w:rPr>
          <w:b/>
          <w:sz w:val="26"/>
          <w:szCs w:val="26"/>
        </w:rPr>
      </w:pPr>
      <w:r w:rsidRPr="000A6A63">
        <w:rPr>
          <w:b/>
          <w:sz w:val="26"/>
          <w:szCs w:val="26"/>
        </w:rPr>
        <w:t xml:space="preserve">Prof. </w:t>
      </w:r>
      <w:r w:rsidR="0047194A" w:rsidRPr="000A6A63">
        <w:rPr>
          <w:b/>
          <w:sz w:val="26"/>
          <w:szCs w:val="26"/>
        </w:rPr>
        <w:t>Dr. Nicolai Besgen, Rechtsanwalt und</w:t>
      </w:r>
    </w:p>
    <w:p w14:paraId="3A275074" w14:textId="5233BE77" w:rsidR="000A6A63" w:rsidRDefault="0047194A" w:rsidP="000A6A63">
      <w:pPr>
        <w:spacing w:before="162" w:line="360" w:lineRule="auto"/>
        <w:ind w:left="876" w:right="876"/>
        <w:jc w:val="center"/>
        <w:rPr>
          <w:b/>
          <w:sz w:val="26"/>
          <w:szCs w:val="26"/>
        </w:rPr>
      </w:pPr>
      <w:r w:rsidRPr="000A6A63">
        <w:rPr>
          <w:b/>
          <w:sz w:val="26"/>
          <w:szCs w:val="26"/>
        </w:rPr>
        <w:t xml:space="preserve"> Fachanwalt für</w:t>
      </w:r>
      <w:r w:rsidR="000A6A63" w:rsidRPr="000A6A63">
        <w:rPr>
          <w:b/>
          <w:sz w:val="26"/>
          <w:szCs w:val="26"/>
        </w:rPr>
        <w:t xml:space="preserve"> </w:t>
      </w:r>
      <w:r w:rsidRPr="000A6A63">
        <w:rPr>
          <w:b/>
          <w:sz w:val="26"/>
          <w:szCs w:val="26"/>
        </w:rPr>
        <w:t>Arbeitsrecht</w:t>
      </w:r>
    </w:p>
    <w:p w14:paraId="021CB70E" w14:textId="475E61C9" w:rsidR="004645F4" w:rsidRPr="000A6A63" w:rsidRDefault="0047194A" w:rsidP="000A6A63">
      <w:pPr>
        <w:spacing w:before="162" w:line="360" w:lineRule="auto"/>
        <w:ind w:left="876" w:right="876"/>
        <w:jc w:val="center"/>
        <w:rPr>
          <w:b/>
          <w:sz w:val="26"/>
          <w:szCs w:val="26"/>
        </w:rPr>
      </w:pPr>
      <w:r w:rsidRPr="000A6A63">
        <w:rPr>
          <w:b/>
          <w:sz w:val="26"/>
          <w:szCs w:val="26"/>
        </w:rPr>
        <w:t xml:space="preserve">Stand </w:t>
      </w:r>
      <w:r w:rsidR="00073FFE">
        <w:rPr>
          <w:b/>
          <w:sz w:val="26"/>
          <w:szCs w:val="26"/>
        </w:rPr>
        <w:t>Mai</w:t>
      </w:r>
      <w:r w:rsidR="00AD423A">
        <w:rPr>
          <w:b/>
          <w:sz w:val="26"/>
          <w:szCs w:val="26"/>
        </w:rPr>
        <w:t xml:space="preserve"> </w:t>
      </w:r>
      <w:r w:rsidRPr="000A6A63">
        <w:rPr>
          <w:b/>
          <w:sz w:val="26"/>
          <w:szCs w:val="26"/>
        </w:rPr>
        <w:t>202</w:t>
      </w:r>
      <w:r w:rsidR="00073FFE">
        <w:rPr>
          <w:b/>
          <w:sz w:val="26"/>
          <w:szCs w:val="26"/>
        </w:rPr>
        <w:t>6</w:t>
      </w:r>
    </w:p>
    <w:p w14:paraId="22A74085" w14:textId="77777777" w:rsidR="004645F4" w:rsidRDefault="004645F4">
      <w:pPr>
        <w:pStyle w:val="Textkrper"/>
        <w:rPr>
          <w:b/>
          <w:sz w:val="26"/>
        </w:rPr>
      </w:pPr>
    </w:p>
    <w:p w14:paraId="0562FD26" w14:textId="77777777" w:rsidR="004645F4" w:rsidRDefault="004645F4">
      <w:pPr>
        <w:pStyle w:val="Textkrper"/>
        <w:rPr>
          <w:b/>
          <w:sz w:val="26"/>
        </w:rPr>
      </w:pPr>
    </w:p>
    <w:p w14:paraId="41964238" w14:textId="77777777" w:rsidR="004645F4" w:rsidRDefault="004645F4">
      <w:pPr>
        <w:pStyle w:val="Textkrper"/>
        <w:rPr>
          <w:b/>
          <w:sz w:val="26"/>
        </w:rPr>
      </w:pPr>
    </w:p>
    <w:p w14:paraId="3C7726A6" w14:textId="77777777" w:rsidR="004645F4" w:rsidRDefault="004645F4">
      <w:pPr>
        <w:pStyle w:val="Textkrper"/>
        <w:rPr>
          <w:b/>
          <w:sz w:val="26"/>
        </w:rPr>
      </w:pPr>
    </w:p>
    <w:p w14:paraId="42129302" w14:textId="77777777" w:rsidR="004645F4" w:rsidRDefault="004645F4">
      <w:pPr>
        <w:pStyle w:val="Textkrper"/>
        <w:rPr>
          <w:b/>
          <w:sz w:val="26"/>
        </w:rPr>
      </w:pPr>
    </w:p>
    <w:p w14:paraId="5D9E925C" w14:textId="77777777" w:rsidR="004645F4" w:rsidRDefault="004645F4">
      <w:pPr>
        <w:pStyle w:val="Textkrper"/>
        <w:rPr>
          <w:b/>
          <w:sz w:val="26"/>
        </w:rPr>
      </w:pPr>
    </w:p>
    <w:p w14:paraId="2761BD13" w14:textId="77777777" w:rsidR="004645F4" w:rsidRDefault="004645F4">
      <w:pPr>
        <w:pStyle w:val="Textkrper"/>
        <w:rPr>
          <w:b/>
          <w:sz w:val="26"/>
        </w:rPr>
      </w:pPr>
    </w:p>
    <w:p w14:paraId="6B9F39B9" w14:textId="77777777" w:rsidR="004645F4" w:rsidRDefault="004645F4">
      <w:pPr>
        <w:pStyle w:val="Textkrper"/>
        <w:rPr>
          <w:b/>
          <w:sz w:val="38"/>
        </w:rPr>
      </w:pPr>
    </w:p>
    <w:p w14:paraId="56765468" w14:textId="77777777" w:rsidR="004645F4" w:rsidRDefault="0047194A">
      <w:pPr>
        <w:pStyle w:val="berschrift1"/>
        <w:ind w:left="653"/>
      </w:pPr>
      <w:r>
        <w:t>Gliederung</w:t>
      </w:r>
    </w:p>
    <w:p w14:paraId="149110B2" w14:textId="77777777" w:rsidR="004645F4" w:rsidRDefault="0004142D">
      <w:pPr>
        <w:pStyle w:val="Textkrper"/>
        <w:spacing w:before="6"/>
        <w:rPr>
          <w:b/>
          <w:sz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CBCB26" wp14:editId="223D2901">
                <wp:simplePos x="0" y="0"/>
                <wp:positionH relativeFrom="page">
                  <wp:posOffset>1222375</wp:posOffset>
                </wp:positionH>
                <wp:positionV relativeFrom="paragraph">
                  <wp:posOffset>116840</wp:posOffset>
                </wp:positionV>
                <wp:extent cx="5277485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74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7828" id="Rectangle 3" o:spid="_x0000_s1026" style="position:absolute;margin-left:96.25pt;margin-top:9.2pt;width:415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C3A3A42" w14:textId="77777777" w:rsidR="004645F4" w:rsidRDefault="004645F4">
      <w:pPr>
        <w:pStyle w:val="Textkrper"/>
        <w:spacing w:before="4"/>
        <w:rPr>
          <w:b/>
          <w:sz w:val="25"/>
        </w:rPr>
      </w:pPr>
    </w:p>
    <w:p w14:paraId="00D9B54C" w14:textId="77777777" w:rsidR="004645F4" w:rsidRDefault="0047194A">
      <w:pPr>
        <w:pStyle w:val="Listenabsatz"/>
        <w:numPr>
          <w:ilvl w:val="0"/>
          <w:numId w:val="3"/>
        </w:numPr>
        <w:tabs>
          <w:tab w:val="left" w:pos="856"/>
        </w:tabs>
        <w:spacing w:before="93"/>
        <w:ind w:hanging="203"/>
        <w:rPr>
          <w:sz w:val="24"/>
        </w:rPr>
      </w:pPr>
      <w:r>
        <w:rPr>
          <w:sz w:val="24"/>
        </w:rPr>
        <w:t>Eigene</w:t>
      </w:r>
      <w:r>
        <w:rPr>
          <w:spacing w:val="-7"/>
          <w:sz w:val="24"/>
        </w:rPr>
        <w:t xml:space="preserve"> </w:t>
      </w:r>
      <w:r>
        <w:rPr>
          <w:sz w:val="24"/>
        </w:rPr>
        <w:t>Werke</w:t>
      </w:r>
    </w:p>
    <w:p w14:paraId="3B0CC461" w14:textId="77777777" w:rsidR="004645F4" w:rsidRDefault="0047194A">
      <w:pPr>
        <w:pStyle w:val="Listenabsatz"/>
        <w:numPr>
          <w:ilvl w:val="0"/>
          <w:numId w:val="3"/>
        </w:numPr>
        <w:tabs>
          <w:tab w:val="left" w:pos="923"/>
        </w:tabs>
        <w:spacing w:before="136"/>
        <w:ind w:left="922" w:hanging="270"/>
        <w:rPr>
          <w:sz w:val="24"/>
        </w:rPr>
      </w:pPr>
      <w:r>
        <w:rPr>
          <w:sz w:val="24"/>
        </w:rPr>
        <w:t>Beiträge in</w:t>
      </w:r>
      <w:r>
        <w:rPr>
          <w:spacing w:val="1"/>
          <w:sz w:val="24"/>
        </w:rPr>
        <w:t xml:space="preserve"> </w:t>
      </w:r>
      <w:r>
        <w:rPr>
          <w:sz w:val="24"/>
        </w:rPr>
        <w:t>Kommentaren</w:t>
      </w:r>
    </w:p>
    <w:p w14:paraId="73D697AD" w14:textId="77777777" w:rsidR="004645F4" w:rsidRDefault="0047194A">
      <w:pPr>
        <w:pStyle w:val="Listenabsatz"/>
        <w:numPr>
          <w:ilvl w:val="0"/>
          <w:numId w:val="3"/>
        </w:numPr>
        <w:tabs>
          <w:tab w:val="left" w:pos="990"/>
        </w:tabs>
        <w:spacing w:before="140"/>
        <w:ind w:left="989" w:hanging="337"/>
        <w:rPr>
          <w:sz w:val="24"/>
        </w:rPr>
      </w:pPr>
      <w:r>
        <w:rPr>
          <w:sz w:val="24"/>
        </w:rPr>
        <w:t>Beiträge in</w:t>
      </w:r>
      <w:r>
        <w:rPr>
          <w:spacing w:val="-14"/>
          <w:sz w:val="24"/>
        </w:rPr>
        <w:t xml:space="preserve"> </w:t>
      </w:r>
      <w:r>
        <w:rPr>
          <w:sz w:val="24"/>
        </w:rPr>
        <w:t>Handbüchern</w:t>
      </w:r>
    </w:p>
    <w:p w14:paraId="0A85B65F" w14:textId="77777777" w:rsidR="004645F4" w:rsidRDefault="0047194A">
      <w:pPr>
        <w:pStyle w:val="Listenabsatz"/>
        <w:numPr>
          <w:ilvl w:val="0"/>
          <w:numId w:val="3"/>
        </w:numPr>
        <w:tabs>
          <w:tab w:val="left" w:pos="1016"/>
        </w:tabs>
        <w:spacing w:before="136"/>
        <w:ind w:left="1016" w:hanging="363"/>
        <w:rPr>
          <w:sz w:val="24"/>
        </w:rPr>
      </w:pPr>
      <w:r>
        <w:rPr>
          <w:sz w:val="24"/>
        </w:rPr>
        <w:t>Beiträge in</w:t>
      </w:r>
      <w:r>
        <w:rPr>
          <w:spacing w:val="-14"/>
          <w:sz w:val="24"/>
        </w:rPr>
        <w:t xml:space="preserve"> </w:t>
      </w:r>
      <w:r>
        <w:rPr>
          <w:sz w:val="24"/>
        </w:rPr>
        <w:t>Festschriften</w:t>
      </w:r>
    </w:p>
    <w:p w14:paraId="46B20AFE" w14:textId="77777777" w:rsidR="004645F4" w:rsidRDefault="0047194A">
      <w:pPr>
        <w:pStyle w:val="Listenabsatz"/>
        <w:numPr>
          <w:ilvl w:val="0"/>
          <w:numId w:val="3"/>
        </w:numPr>
        <w:tabs>
          <w:tab w:val="left" w:pos="949"/>
        </w:tabs>
        <w:spacing w:before="137"/>
        <w:ind w:left="948" w:hanging="296"/>
        <w:rPr>
          <w:sz w:val="24"/>
        </w:rPr>
      </w:pPr>
      <w:r>
        <w:rPr>
          <w:sz w:val="24"/>
        </w:rPr>
        <w:t>Beiträge in Zeitschriften</w:t>
      </w:r>
      <w:r>
        <w:rPr>
          <w:spacing w:val="1"/>
          <w:sz w:val="24"/>
        </w:rPr>
        <w:t xml:space="preserve"> </w:t>
      </w:r>
      <w:r>
        <w:rPr>
          <w:sz w:val="24"/>
        </w:rPr>
        <w:t>(Publikationen)</w:t>
      </w:r>
    </w:p>
    <w:p w14:paraId="375C79C2" w14:textId="77777777" w:rsidR="004645F4" w:rsidRDefault="0047194A">
      <w:pPr>
        <w:pStyle w:val="Listenabsatz"/>
        <w:numPr>
          <w:ilvl w:val="0"/>
          <w:numId w:val="3"/>
        </w:numPr>
        <w:tabs>
          <w:tab w:val="left" w:pos="1016"/>
        </w:tabs>
        <w:spacing w:before="139"/>
        <w:ind w:left="1016" w:hanging="363"/>
        <w:rPr>
          <w:sz w:val="24"/>
        </w:rPr>
      </w:pPr>
      <w:r>
        <w:rPr>
          <w:sz w:val="24"/>
        </w:rPr>
        <w:t>Beiträge in B+P (Zeitschrift Betrieb und</w:t>
      </w:r>
      <w:r>
        <w:rPr>
          <w:spacing w:val="-1"/>
          <w:sz w:val="24"/>
        </w:rPr>
        <w:t xml:space="preserve"> </w:t>
      </w:r>
      <w:r>
        <w:rPr>
          <w:sz w:val="24"/>
        </w:rPr>
        <w:t>Personal)</w:t>
      </w:r>
    </w:p>
    <w:p w14:paraId="71B7C5E4" w14:textId="77777777" w:rsidR="004645F4" w:rsidRDefault="0047194A">
      <w:pPr>
        <w:pStyle w:val="Listenabsatz"/>
        <w:numPr>
          <w:ilvl w:val="0"/>
          <w:numId w:val="3"/>
        </w:numPr>
        <w:tabs>
          <w:tab w:val="left" w:pos="1084"/>
        </w:tabs>
        <w:spacing w:before="137"/>
        <w:ind w:left="1083" w:hanging="431"/>
        <w:rPr>
          <w:sz w:val="24"/>
        </w:rPr>
      </w:pPr>
      <w:r>
        <w:rPr>
          <w:sz w:val="24"/>
        </w:rPr>
        <w:t>Urteilsanmerkungen und</w:t>
      </w:r>
      <w:r>
        <w:rPr>
          <w:spacing w:val="1"/>
          <w:sz w:val="24"/>
        </w:rPr>
        <w:t xml:space="preserve"> </w:t>
      </w:r>
      <w:r>
        <w:rPr>
          <w:sz w:val="24"/>
        </w:rPr>
        <w:t>Besprechungen</w:t>
      </w:r>
    </w:p>
    <w:p w14:paraId="322FA16F" w14:textId="77777777" w:rsidR="004645F4" w:rsidRDefault="004645F4">
      <w:pPr>
        <w:pStyle w:val="Textkrper"/>
        <w:rPr>
          <w:sz w:val="20"/>
        </w:rPr>
      </w:pPr>
    </w:p>
    <w:p w14:paraId="6850DE7D" w14:textId="77777777" w:rsidR="004645F4" w:rsidRDefault="0004142D">
      <w:pPr>
        <w:pStyle w:val="Textkrper"/>
        <w:spacing w:before="8"/>
        <w:rPr>
          <w:sz w:val="2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5AC7AF" wp14:editId="78AB4084">
                <wp:simplePos x="0" y="0"/>
                <wp:positionH relativeFrom="page">
                  <wp:posOffset>1222375</wp:posOffset>
                </wp:positionH>
                <wp:positionV relativeFrom="paragraph">
                  <wp:posOffset>219710</wp:posOffset>
                </wp:positionV>
                <wp:extent cx="527748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74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E2A2" id="Rectangle 2" o:spid="_x0000_s1026" style="position:absolute;margin-left:96.25pt;margin-top:17.3pt;width:415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1743FF9" w14:textId="77777777" w:rsidR="004645F4" w:rsidRDefault="004645F4">
      <w:pPr>
        <w:rPr>
          <w:sz w:val="26"/>
        </w:rPr>
        <w:sectPr w:rsidR="004645F4">
          <w:headerReference w:type="default" r:id="rId7"/>
          <w:footerReference w:type="default" r:id="rId8"/>
          <w:type w:val="continuous"/>
          <w:pgSz w:w="11910" w:h="16840"/>
          <w:pgMar w:top="1660" w:right="1300" w:bottom="860" w:left="1300" w:header="567" w:footer="673" w:gutter="0"/>
          <w:pgNumType w:start="1"/>
          <w:cols w:space="720"/>
        </w:sectPr>
      </w:pPr>
    </w:p>
    <w:p w14:paraId="63C6EFC6" w14:textId="77777777" w:rsidR="004645F4" w:rsidRDefault="004645F4">
      <w:pPr>
        <w:pStyle w:val="Textkrper"/>
        <w:spacing w:before="8"/>
        <w:rPr>
          <w:sz w:val="26"/>
        </w:rPr>
      </w:pPr>
    </w:p>
    <w:p w14:paraId="61E9613C" w14:textId="77777777" w:rsidR="004645F4" w:rsidRDefault="0047194A">
      <w:pPr>
        <w:pStyle w:val="berschrift1"/>
        <w:numPr>
          <w:ilvl w:val="0"/>
          <w:numId w:val="2"/>
        </w:numPr>
        <w:tabs>
          <w:tab w:val="left" w:pos="354"/>
        </w:tabs>
        <w:spacing w:before="92"/>
      </w:pPr>
      <w:bookmarkStart w:id="1" w:name="I._Eigene_Werke"/>
      <w:bookmarkEnd w:id="1"/>
      <w:r>
        <w:t>Eigene Werke</w:t>
      </w:r>
    </w:p>
    <w:p w14:paraId="51442C16" w14:textId="77777777" w:rsidR="004645F4" w:rsidRDefault="004645F4">
      <w:pPr>
        <w:pStyle w:val="Textkrper"/>
        <w:rPr>
          <w:b/>
          <w:sz w:val="30"/>
        </w:rPr>
      </w:pPr>
    </w:p>
    <w:p w14:paraId="3F5C3A68" w14:textId="1E9EC082" w:rsidR="004645F4" w:rsidRDefault="0047194A">
      <w:pPr>
        <w:pStyle w:val="Textkrper"/>
        <w:spacing w:before="195" w:line="360" w:lineRule="auto"/>
        <w:ind w:left="118" w:right="892"/>
      </w:pPr>
      <w:r>
        <w:t>Besgen/Prinz (Hrsg.), Handbuch Arbeiten 4.0 – Arbeitsrecht und Datenschutz in der digitalisierten Arbeitswelt</w:t>
      </w:r>
      <w:r w:rsidR="00577029">
        <w:t xml:space="preserve">, Deutscher </w:t>
      </w:r>
      <w:proofErr w:type="spellStart"/>
      <w:r w:rsidR="00577029">
        <w:t>Anwaltverlag</w:t>
      </w:r>
      <w:proofErr w:type="spellEnd"/>
      <w:r w:rsidR="00577029">
        <w:t xml:space="preserve"> Bonn, 5. Auflage 2022, 472</w:t>
      </w:r>
      <w:r>
        <w:t xml:space="preserve"> Seiten</w:t>
      </w:r>
    </w:p>
    <w:p w14:paraId="50398FA2" w14:textId="77777777" w:rsidR="004645F4" w:rsidRDefault="004645F4">
      <w:pPr>
        <w:pStyle w:val="Textkrper"/>
        <w:spacing w:before="2"/>
        <w:rPr>
          <w:sz w:val="33"/>
        </w:rPr>
      </w:pPr>
    </w:p>
    <w:p w14:paraId="4B480A40" w14:textId="14F6D975" w:rsidR="004645F4" w:rsidRDefault="00BF5F51" w:rsidP="0074377B">
      <w:pPr>
        <w:pStyle w:val="Textkrper"/>
        <w:spacing w:line="360" w:lineRule="auto"/>
        <w:ind w:left="118"/>
      </w:pPr>
      <w:r>
        <w:t>Besgen, Rechtsh</w:t>
      </w:r>
      <w:r w:rsidR="0047194A">
        <w:t xml:space="preserve">andbuch </w:t>
      </w:r>
      <w:r>
        <w:t>Leitende Angestellte, Geschäftsführer und Vorstände</w:t>
      </w:r>
      <w:r w:rsidR="0047194A">
        <w:t xml:space="preserve">, </w:t>
      </w:r>
      <w:r>
        <w:t>Beck-Verlag, 2. Auflage 2023, 693</w:t>
      </w:r>
      <w:r w:rsidR="0047194A">
        <w:t xml:space="preserve"> Seiten</w:t>
      </w:r>
    </w:p>
    <w:p w14:paraId="25BE0F45" w14:textId="77777777" w:rsidR="004645F4" w:rsidRDefault="004645F4">
      <w:pPr>
        <w:pStyle w:val="Textkrper"/>
        <w:rPr>
          <w:sz w:val="24"/>
        </w:rPr>
      </w:pPr>
    </w:p>
    <w:p w14:paraId="075C91A0" w14:textId="77777777" w:rsidR="004645F4" w:rsidRDefault="004645F4">
      <w:pPr>
        <w:pStyle w:val="Textkrper"/>
        <w:spacing w:before="10"/>
        <w:rPr>
          <w:sz w:val="19"/>
        </w:rPr>
      </w:pPr>
    </w:p>
    <w:p w14:paraId="054B6C83" w14:textId="209185B9" w:rsidR="004645F4" w:rsidRDefault="0047194A">
      <w:pPr>
        <w:pStyle w:val="Textkrper"/>
        <w:spacing w:line="360" w:lineRule="auto"/>
        <w:ind w:left="118" w:right="367"/>
      </w:pPr>
      <w:r>
        <w:t xml:space="preserve">Besgen, </w:t>
      </w:r>
      <w:r w:rsidR="00BE26EC">
        <w:t>Praxish</w:t>
      </w:r>
      <w:r>
        <w:t xml:space="preserve">andbuch Betriebsverfassungsrecht: </w:t>
      </w:r>
      <w:r w:rsidR="00BE26EC">
        <w:t>Typische Fragestellungen, Best Practices</w:t>
      </w:r>
      <w:r>
        <w:t xml:space="preserve">, </w:t>
      </w:r>
      <w:r w:rsidR="00BE26EC">
        <w:t>Dr. Otto Schmidt Verlag</w:t>
      </w:r>
      <w:r>
        <w:t xml:space="preserve"> </w:t>
      </w:r>
      <w:r w:rsidR="00BE26EC">
        <w:t>Köln</w:t>
      </w:r>
      <w:r>
        <w:t xml:space="preserve">, </w:t>
      </w:r>
      <w:r w:rsidR="00BE26EC">
        <w:t>1</w:t>
      </w:r>
      <w:r>
        <w:t>. Auflage 20</w:t>
      </w:r>
      <w:r w:rsidR="00BE26EC">
        <w:t>26</w:t>
      </w:r>
      <w:r>
        <w:t xml:space="preserve">, </w:t>
      </w:r>
      <w:r w:rsidR="00BE26EC">
        <w:t>985</w:t>
      </w:r>
      <w:r>
        <w:t xml:space="preserve"> Seiten</w:t>
      </w:r>
    </w:p>
    <w:p w14:paraId="398E98B6" w14:textId="77777777" w:rsidR="004645F4" w:rsidRDefault="004645F4">
      <w:pPr>
        <w:pStyle w:val="Textkrper"/>
        <w:spacing w:before="11"/>
        <w:rPr>
          <w:sz w:val="32"/>
        </w:rPr>
      </w:pPr>
    </w:p>
    <w:p w14:paraId="1D9E2C8A" w14:textId="11C6B72A" w:rsidR="00BF5F51" w:rsidRDefault="0047194A" w:rsidP="000B2D72">
      <w:pPr>
        <w:pStyle w:val="Textkrper"/>
        <w:spacing w:line="360" w:lineRule="auto"/>
        <w:ind w:left="118"/>
      </w:pPr>
      <w:r>
        <w:t xml:space="preserve">Besgen, Handbuch Krankenhaus-Arbeitsrecht, </w:t>
      </w:r>
      <w:r w:rsidR="00BE26EC">
        <w:t>Erich Schmidt Verlag Berlin</w:t>
      </w:r>
      <w:r>
        <w:t xml:space="preserve">, </w:t>
      </w:r>
      <w:r w:rsidR="00BE26EC">
        <w:t>3</w:t>
      </w:r>
      <w:r>
        <w:t xml:space="preserve">. Auflage </w:t>
      </w:r>
      <w:r w:rsidR="00BE26EC">
        <w:t>2025</w:t>
      </w:r>
      <w:r>
        <w:t xml:space="preserve">, </w:t>
      </w:r>
      <w:r w:rsidR="00BE26EC">
        <w:t>675</w:t>
      </w:r>
      <w:r>
        <w:t xml:space="preserve"> Seiten</w:t>
      </w:r>
      <w:r w:rsidR="005449D5">
        <w:t>.</w:t>
      </w:r>
    </w:p>
    <w:p w14:paraId="489B3112" w14:textId="77777777" w:rsidR="004645F4" w:rsidRPr="000B2D72" w:rsidRDefault="004645F4">
      <w:pPr>
        <w:pStyle w:val="Textkrper"/>
      </w:pPr>
    </w:p>
    <w:p w14:paraId="04B64D9E" w14:textId="77777777" w:rsidR="004645F4" w:rsidRDefault="004645F4">
      <w:pPr>
        <w:pStyle w:val="Textkrper"/>
        <w:spacing w:before="11"/>
        <w:rPr>
          <w:sz w:val="19"/>
        </w:rPr>
      </w:pPr>
    </w:p>
    <w:p w14:paraId="60CC6436" w14:textId="0DDF4468" w:rsidR="004645F4" w:rsidRDefault="0047194A">
      <w:pPr>
        <w:pStyle w:val="Textkrper"/>
        <w:spacing w:line="362" w:lineRule="auto"/>
        <w:ind w:left="117" w:right="270"/>
      </w:pPr>
      <w:r>
        <w:t xml:space="preserve">Besgen, Schwerbehindertenrecht – Arbeitsrechtliche Besonderheiten, Erich Schmidt Verlag Berlin, </w:t>
      </w:r>
      <w:r w:rsidR="00577029">
        <w:t>4. Auflage 2021</w:t>
      </w:r>
      <w:r w:rsidR="005449D5">
        <w:t xml:space="preserve">, </w:t>
      </w:r>
      <w:r w:rsidR="00577029">
        <w:t>198</w:t>
      </w:r>
      <w:r w:rsidR="005449D5">
        <w:t xml:space="preserve"> Seiten</w:t>
      </w:r>
      <w:r w:rsidR="00577029">
        <w:t>.</w:t>
      </w:r>
    </w:p>
    <w:p w14:paraId="1C2D6634" w14:textId="77777777" w:rsidR="004645F4" w:rsidRDefault="004645F4">
      <w:pPr>
        <w:pStyle w:val="Textkrper"/>
        <w:spacing w:before="7"/>
        <w:rPr>
          <w:sz w:val="32"/>
        </w:rPr>
      </w:pPr>
    </w:p>
    <w:p w14:paraId="14B692AA" w14:textId="77777777" w:rsidR="004645F4" w:rsidRDefault="0047194A">
      <w:pPr>
        <w:pStyle w:val="Textkrper"/>
        <w:spacing w:before="1" w:line="360" w:lineRule="auto"/>
        <w:ind w:left="117" w:right="368"/>
      </w:pPr>
      <w:r>
        <w:t>Besgen/Kade, Kündigungsschutz in der Praxis, Gesellschaft für Marketing und Service der Deutschen Arbeitgeber mbH Berlin, 1. Auflage 2007, 265 Seiten</w:t>
      </w:r>
    </w:p>
    <w:p w14:paraId="3B2538F5" w14:textId="77777777" w:rsidR="004645F4" w:rsidRDefault="004645F4">
      <w:pPr>
        <w:pStyle w:val="Textkrper"/>
        <w:spacing w:before="10"/>
        <w:rPr>
          <w:sz w:val="32"/>
        </w:rPr>
      </w:pPr>
    </w:p>
    <w:p w14:paraId="1E06E77F" w14:textId="77777777" w:rsidR="004645F4" w:rsidRDefault="0047194A">
      <w:pPr>
        <w:pStyle w:val="Textkrper"/>
        <w:spacing w:line="360" w:lineRule="auto"/>
        <w:ind w:left="117" w:right="660"/>
      </w:pPr>
      <w:r>
        <w:t>Besgen/Jüngst/</w:t>
      </w:r>
      <w:proofErr w:type="spellStart"/>
      <w:r>
        <w:t>Staschik</w:t>
      </w:r>
      <w:proofErr w:type="spellEnd"/>
      <w:r>
        <w:t xml:space="preserve">, ABC der Kündigung und anderer Formen der Beendigung des Arbeitsverhältnisses, </w:t>
      </w:r>
      <w:proofErr w:type="spellStart"/>
      <w:r>
        <w:t>Stollfuß</w:t>
      </w:r>
      <w:proofErr w:type="spellEnd"/>
      <w:r>
        <w:t xml:space="preserve"> Verlag Bonn-Berlin, 6. Auflage 2016, 300 Seiten</w:t>
      </w:r>
    </w:p>
    <w:p w14:paraId="09EBBA79" w14:textId="77777777" w:rsidR="004645F4" w:rsidRDefault="004645F4">
      <w:pPr>
        <w:pStyle w:val="Textkrper"/>
        <w:spacing w:before="10"/>
        <w:rPr>
          <w:sz w:val="32"/>
        </w:rPr>
      </w:pPr>
    </w:p>
    <w:p w14:paraId="335D6470" w14:textId="77777777" w:rsidR="004645F4" w:rsidRDefault="0047194A">
      <w:pPr>
        <w:pStyle w:val="Textkrper"/>
        <w:spacing w:line="362" w:lineRule="auto"/>
        <w:ind w:left="117" w:right="296" w:hanging="1"/>
      </w:pPr>
      <w:r>
        <w:t>Besgen, Taschenlexikon arbeitsrechtlicher Entscheidungen, Erich Schmidt Verlag Berlin, 8. Auflage 2008, 1.078 Seiten</w:t>
      </w:r>
    </w:p>
    <w:p w14:paraId="20E2E42C" w14:textId="77777777" w:rsidR="004645F4" w:rsidRDefault="004645F4">
      <w:pPr>
        <w:pStyle w:val="Textkrper"/>
        <w:spacing w:before="8"/>
        <w:rPr>
          <w:sz w:val="32"/>
        </w:rPr>
      </w:pPr>
    </w:p>
    <w:p w14:paraId="3B582A66" w14:textId="77777777" w:rsidR="004645F4" w:rsidRDefault="0047194A">
      <w:pPr>
        <w:pStyle w:val="Textkrper"/>
        <w:spacing w:line="360" w:lineRule="auto"/>
        <w:ind w:left="118" w:right="489"/>
      </w:pPr>
      <w:r>
        <w:t>Besgen/Plack/Schmitz-Witte, Vereinbarkeit von Pflege und Beruf, Bundesvereinigung der Deutschen Arbeitgeberverbände Berlin, 1. Auflage 2009, 90 Seiten</w:t>
      </w:r>
    </w:p>
    <w:p w14:paraId="405F70A8" w14:textId="77777777" w:rsidR="004645F4" w:rsidRDefault="004645F4">
      <w:pPr>
        <w:pStyle w:val="Textkrper"/>
        <w:spacing w:before="10"/>
        <w:rPr>
          <w:sz w:val="32"/>
        </w:rPr>
      </w:pPr>
    </w:p>
    <w:p w14:paraId="2D4070F8" w14:textId="77777777" w:rsidR="00BE26EC" w:rsidRDefault="0047194A">
      <w:pPr>
        <w:pStyle w:val="Textkrper"/>
        <w:spacing w:before="1" w:line="360" w:lineRule="auto"/>
        <w:ind w:left="118" w:right="354"/>
      </w:pPr>
      <w:r>
        <w:t>Besgen/Plack/Schmitz-Witte, Vereinbarkeit von Pflege und Beruf, Das Pflege- und Familienpflegezeitgesetz in der Praxis, Arbeitgeber Bibliothek, 1. Auflage 2014, 172 Seiten</w:t>
      </w:r>
    </w:p>
    <w:p w14:paraId="12A2AEAC" w14:textId="77777777" w:rsidR="00BE26EC" w:rsidRDefault="00BE26EC">
      <w:pPr>
        <w:pStyle w:val="Textkrper"/>
        <w:spacing w:before="1" w:line="360" w:lineRule="auto"/>
        <w:ind w:left="118" w:right="354"/>
      </w:pPr>
    </w:p>
    <w:p w14:paraId="2871C290" w14:textId="1C3AB0F0" w:rsidR="004645F4" w:rsidRDefault="0047194A">
      <w:pPr>
        <w:pStyle w:val="Textkrper"/>
        <w:spacing w:before="1" w:line="360" w:lineRule="auto"/>
        <w:ind w:left="118" w:right="354"/>
      </w:pPr>
      <w:r>
        <w:t>Besgen, Mitgliedschaft im Arbeitgeberverband ohne Tarifbindung. Tarifflucht statt Verbandsflucht, Nomos Verl. Ges. Baden-Baden, 1. Auflage 1998, 148 Seiten</w:t>
      </w:r>
    </w:p>
    <w:p w14:paraId="2F41C683" w14:textId="77777777" w:rsidR="004645F4" w:rsidRDefault="004645F4">
      <w:pPr>
        <w:spacing w:line="360" w:lineRule="auto"/>
        <w:sectPr w:rsidR="004645F4">
          <w:pgSz w:w="11910" w:h="16840"/>
          <w:pgMar w:top="1660" w:right="1300" w:bottom="860" w:left="1300" w:header="567" w:footer="673" w:gutter="0"/>
          <w:cols w:space="720"/>
        </w:sectPr>
      </w:pPr>
    </w:p>
    <w:p w14:paraId="09694BE9" w14:textId="77777777" w:rsidR="004645F4" w:rsidRDefault="004645F4">
      <w:pPr>
        <w:pStyle w:val="Textkrper"/>
        <w:spacing w:before="8"/>
        <w:rPr>
          <w:sz w:val="26"/>
        </w:rPr>
      </w:pPr>
    </w:p>
    <w:p w14:paraId="2791E597" w14:textId="77777777" w:rsidR="004645F4" w:rsidRDefault="0047194A">
      <w:pPr>
        <w:pStyle w:val="berschrift1"/>
        <w:numPr>
          <w:ilvl w:val="0"/>
          <w:numId w:val="2"/>
        </w:numPr>
        <w:tabs>
          <w:tab w:val="left" w:pos="433"/>
        </w:tabs>
        <w:spacing w:before="92"/>
        <w:ind w:left="432" w:hanging="315"/>
      </w:pPr>
      <w:bookmarkStart w:id="2" w:name="II._Beiträge_in_Kommentaren"/>
      <w:bookmarkEnd w:id="2"/>
      <w:r>
        <w:t>Beiträge in</w:t>
      </w:r>
      <w:r>
        <w:rPr>
          <w:spacing w:val="-3"/>
        </w:rPr>
        <w:t xml:space="preserve"> </w:t>
      </w:r>
      <w:r>
        <w:t>Kommentaren</w:t>
      </w:r>
    </w:p>
    <w:p w14:paraId="23219152" w14:textId="77777777" w:rsidR="004645F4" w:rsidRDefault="004645F4">
      <w:pPr>
        <w:pStyle w:val="Textkrper"/>
        <w:rPr>
          <w:b/>
          <w:sz w:val="30"/>
        </w:rPr>
      </w:pPr>
    </w:p>
    <w:p w14:paraId="59D0CADB" w14:textId="42C834B5" w:rsidR="004645F4" w:rsidRDefault="0047194A">
      <w:pPr>
        <w:pStyle w:val="Textkrper"/>
        <w:spacing w:before="195" w:line="360" w:lineRule="auto"/>
        <w:ind w:left="118" w:right="115"/>
        <w:jc w:val="both"/>
      </w:pPr>
      <w:r>
        <w:t>Online-Kommentar zum Arbeits- und Sozialrecht (Hrsg. Rolfs/Giesen/</w:t>
      </w:r>
      <w:proofErr w:type="spellStart"/>
      <w:r>
        <w:t>Kreikebohm</w:t>
      </w:r>
      <w:proofErr w:type="spellEnd"/>
      <w:r>
        <w:t>/</w:t>
      </w:r>
      <w:proofErr w:type="spellStart"/>
      <w:r>
        <w:t>Udsching</w:t>
      </w:r>
      <w:proofErr w:type="spellEnd"/>
      <w:r>
        <w:t>) Bearbeitung der §§ 1-25 BetrVG, §§ 106-113 BetrVG. Verlag C.H. Beck München. (Vierteljährliche Online Aktualisierung, Mitarbeit von Beginn seit 2006)</w:t>
      </w:r>
    </w:p>
    <w:p w14:paraId="6B38A372" w14:textId="2DB3FFC2" w:rsidR="00BF5F51" w:rsidRDefault="00BF5F51" w:rsidP="00BF5F51">
      <w:pPr>
        <w:pStyle w:val="Textkrper"/>
        <w:spacing w:before="195" w:line="360" w:lineRule="auto"/>
        <w:ind w:left="118" w:right="115"/>
        <w:jc w:val="both"/>
      </w:pPr>
      <w:r>
        <w:t>Online-Kommentar zum Arbeits- und Sozialrecht (Hrsg. Rolfs/Giesen/</w:t>
      </w:r>
      <w:proofErr w:type="spellStart"/>
      <w:r>
        <w:t>Kreikebohm</w:t>
      </w:r>
      <w:proofErr w:type="spellEnd"/>
      <w:r>
        <w:t>/</w:t>
      </w:r>
      <w:proofErr w:type="spellStart"/>
      <w:r>
        <w:t>Udsching</w:t>
      </w:r>
      <w:proofErr w:type="spellEnd"/>
      <w:r>
        <w:t>) Bearbeitung der §§ 1-6 NachwG. Verlag C.H. Beck München. (Vierteljährliche Online Aktualisierung)</w:t>
      </w:r>
    </w:p>
    <w:p w14:paraId="3A032C1E" w14:textId="77777777" w:rsidR="004645F4" w:rsidRDefault="004645F4">
      <w:pPr>
        <w:pStyle w:val="Textkrper"/>
        <w:spacing w:before="1"/>
        <w:rPr>
          <w:sz w:val="33"/>
        </w:rPr>
      </w:pPr>
    </w:p>
    <w:p w14:paraId="26C05EB4" w14:textId="77777777" w:rsidR="004645F4" w:rsidRDefault="0047194A">
      <w:pPr>
        <w:pStyle w:val="Textkrper"/>
        <w:spacing w:line="360" w:lineRule="auto"/>
        <w:ind w:left="118" w:right="112"/>
        <w:jc w:val="both"/>
      </w:pPr>
      <w:proofErr w:type="spellStart"/>
      <w:r>
        <w:t>Anwaltkommentar</w:t>
      </w:r>
      <w:proofErr w:type="spellEnd"/>
      <w:r>
        <w:rPr>
          <w:spacing w:val="-7"/>
        </w:rPr>
        <w:t xml:space="preserve"> </w:t>
      </w:r>
      <w:r>
        <w:t>Arbeitsrecht</w:t>
      </w:r>
      <w:r>
        <w:rPr>
          <w:spacing w:val="-7"/>
        </w:rPr>
        <w:t xml:space="preserve"> </w:t>
      </w:r>
      <w:r>
        <w:t>(Hrsg.</w:t>
      </w:r>
      <w:r>
        <w:rPr>
          <w:spacing w:val="-5"/>
        </w:rPr>
        <w:t xml:space="preserve"> </w:t>
      </w:r>
      <w:proofErr w:type="spellStart"/>
      <w:r>
        <w:t>Hümmerich</w:t>
      </w:r>
      <w:proofErr w:type="spellEnd"/>
      <w:r>
        <w:t>/</w:t>
      </w:r>
      <w:proofErr w:type="spellStart"/>
      <w:r>
        <w:t>Boecken</w:t>
      </w:r>
      <w:proofErr w:type="spellEnd"/>
      <w:r>
        <w:t>/</w:t>
      </w:r>
      <w:proofErr w:type="spellStart"/>
      <w:r>
        <w:t>Düwell</w:t>
      </w:r>
      <w:proofErr w:type="spellEnd"/>
      <w:r>
        <w:t>).</w:t>
      </w:r>
      <w:r>
        <w:rPr>
          <w:spacing w:val="-5"/>
        </w:rPr>
        <w:t xml:space="preserve"> </w:t>
      </w:r>
      <w:r>
        <w:t>§§</w:t>
      </w:r>
      <w:r>
        <w:rPr>
          <w:spacing w:val="-6"/>
        </w:rPr>
        <w:t xml:space="preserve"> </w:t>
      </w:r>
      <w:r>
        <w:t>26-41,</w:t>
      </w:r>
      <w:r>
        <w:rPr>
          <w:spacing w:val="-5"/>
        </w:rPr>
        <w:t xml:space="preserve"> </w:t>
      </w:r>
      <w:r>
        <w:t>§§</w:t>
      </w:r>
      <w:r>
        <w:rPr>
          <w:spacing w:val="-6"/>
        </w:rPr>
        <w:t xml:space="preserve"> </w:t>
      </w:r>
      <w:r>
        <w:t>78-79,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 xml:space="preserve">80 (außer Datenschutz), §§ 81, 82, §§ 84-86a BetrVG; §§ 4-13 TVG. Deutscher </w:t>
      </w:r>
      <w:proofErr w:type="spellStart"/>
      <w:r>
        <w:t>Anwaltverlag</w:t>
      </w:r>
      <w:proofErr w:type="spellEnd"/>
      <w:r>
        <w:t xml:space="preserve"> Bonn. 2. Aufl.</w:t>
      </w:r>
      <w:r>
        <w:rPr>
          <w:spacing w:val="5"/>
        </w:rPr>
        <w:t xml:space="preserve"> </w:t>
      </w:r>
      <w:r>
        <w:t>2010</w:t>
      </w:r>
    </w:p>
    <w:p w14:paraId="3CFDF722" w14:textId="77777777" w:rsidR="004645F4" w:rsidRDefault="004645F4">
      <w:pPr>
        <w:pStyle w:val="Textkrper"/>
        <w:spacing w:before="10"/>
        <w:rPr>
          <w:sz w:val="32"/>
        </w:rPr>
      </w:pPr>
    </w:p>
    <w:p w14:paraId="75FEA1B9" w14:textId="77777777" w:rsidR="004645F4" w:rsidRDefault="0047194A">
      <w:pPr>
        <w:pStyle w:val="Textkrper"/>
        <w:spacing w:line="360" w:lineRule="auto"/>
        <w:ind w:left="118" w:right="115"/>
        <w:jc w:val="both"/>
      </w:pPr>
      <w:r>
        <w:t>Schwerpunktkommentar Arbeitsrecht (Hrsg. Rolfs/Giesen/</w:t>
      </w:r>
      <w:proofErr w:type="spellStart"/>
      <w:r>
        <w:t>Kreikebohm</w:t>
      </w:r>
      <w:proofErr w:type="spellEnd"/>
      <w:r>
        <w:t>/</w:t>
      </w:r>
      <w:proofErr w:type="spellStart"/>
      <w:r>
        <w:t>Udsching</w:t>
      </w:r>
      <w:proofErr w:type="spellEnd"/>
      <w:r>
        <w:t xml:space="preserve"> Verlag) Bearbeitung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§§</w:t>
      </w:r>
      <w:r>
        <w:rPr>
          <w:spacing w:val="-9"/>
        </w:rPr>
        <w:t xml:space="preserve"> </w:t>
      </w:r>
      <w:r>
        <w:t>9-14</w:t>
      </w:r>
      <w:r>
        <w:rPr>
          <w:spacing w:val="-11"/>
        </w:rPr>
        <w:t xml:space="preserve"> </w:t>
      </w:r>
      <w:r>
        <w:t>AÜG;</w:t>
      </w:r>
      <w:r>
        <w:rPr>
          <w:spacing w:val="-8"/>
        </w:rPr>
        <w:t xml:space="preserve"> </w:t>
      </w:r>
      <w:r>
        <w:t>§§</w:t>
      </w:r>
      <w:r>
        <w:rPr>
          <w:spacing w:val="-9"/>
        </w:rPr>
        <w:t xml:space="preserve"> </w:t>
      </w:r>
      <w:r>
        <w:t>1-25</w:t>
      </w:r>
      <w:r>
        <w:rPr>
          <w:spacing w:val="-10"/>
        </w:rPr>
        <w:t xml:space="preserve"> </w:t>
      </w:r>
      <w:r>
        <w:t>BetrVG,</w:t>
      </w:r>
      <w:r>
        <w:rPr>
          <w:spacing w:val="-7"/>
        </w:rPr>
        <w:t xml:space="preserve"> </w:t>
      </w:r>
      <w:r>
        <w:t>§§106-113</w:t>
      </w:r>
      <w:r>
        <w:rPr>
          <w:spacing w:val="-9"/>
        </w:rPr>
        <w:t xml:space="preserve"> </w:t>
      </w:r>
      <w:r>
        <w:t>BetrVG.</w:t>
      </w:r>
      <w:r>
        <w:rPr>
          <w:spacing w:val="-8"/>
        </w:rPr>
        <w:t xml:space="preserve"> </w:t>
      </w:r>
      <w:r>
        <w:t>C.H.</w:t>
      </w:r>
      <w:r>
        <w:rPr>
          <w:spacing w:val="-10"/>
        </w:rPr>
        <w:t xml:space="preserve"> </w:t>
      </w:r>
      <w:r>
        <w:t>Beck</w:t>
      </w:r>
      <w:r>
        <w:rPr>
          <w:spacing w:val="-7"/>
        </w:rPr>
        <w:t xml:space="preserve"> </w:t>
      </w:r>
      <w:r>
        <w:t>München</w:t>
      </w:r>
      <w:r>
        <w:rPr>
          <w:spacing w:val="-9"/>
        </w:rPr>
        <w:t xml:space="preserve"> </w:t>
      </w:r>
      <w:r>
        <w:t>2008 (Kommentierung bis 2013)</w:t>
      </w:r>
    </w:p>
    <w:p w14:paraId="3DF5EF28" w14:textId="77777777" w:rsidR="00BE26EC" w:rsidRDefault="00BE26EC">
      <w:pPr>
        <w:pStyle w:val="Textkrper"/>
        <w:spacing w:line="360" w:lineRule="auto"/>
        <w:ind w:left="118" w:right="115"/>
        <w:jc w:val="both"/>
      </w:pPr>
    </w:p>
    <w:p w14:paraId="474F9902" w14:textId="6FAC8D4A" w:rsidR="00BE26EC" w:rsidRDefault="00174EA0">
      <w:pPr>
        <w:pStyle w:val="Textkrper"/>
        <w:spacing w:line="360" w:lineRule="auto"/>
        <w:ind w:left="118" w:right="115"/>
        <w:jc w:val="both"/>
      </w:pPr>
      <w:r>
        <w:t>Arbeitsrecht Kommentar (Hrsg. Henssler/Willemsen/Kalb) Bearbeitung der</w:t>
      </w:r>
      <w:r w:rsidR="00EF154C">
        <w:t xml:space="preserve"> §§ 164, 167-175, 178, 179 SGB IX Dr. Otto Schmidt Verlag Köln 2026</w:t>
      </w:r>
    </w:p>
    <w:p w14:paraId="448F3642" w14:textId="77777777" w:rsidR="004645F4" w:rsidRDefault="004645F4">
      <w:pPr>
        <w:pStyle w:val="Textkrper"/>
        <w:spacing w:before="1"/>
        <w:rPr>
          <w:sz w:val="33"/>
        </w:rPr>
      </w:pPr>
    </w:p>
    <w:p w14:paraId="45216C26" w14:textId="77777777" w:rsidR="004645F4" w:rsidRDefault="0047194A">
      <w:pPr>
        <w:pStyle w:val="berschrift1"/>
        <w:numPr>
          <w:ilvl w:val="0"/>
          <w:numId w:val="2"/>
        </w:numPr>
        <w:tabs>
          <w:tab w:val="left" w:pos="510"/>
        </w:tabs>
        <w:ind w:left="509" w:hanging="392"/>
      </w:pPr>
      <w:bookmarkStart w:id="3" w:name="III._Beiträge_in_Handbüchern"/>
      <w:bookmarkEnd w:id="3"/>
      <w:r>
        <w:t>Beiträge in</w:t>
      </w:r>
      <w:r>
        <w:rPr>
          <w:spacing w:val="-6"/>
        </w:rPr>
        <w:t xml:space="preserve"> </w:t>
      </w:r>
      <w:r>
        <w:t>Handbüchern</w:t>
      </w:r>
    </w:p>
    <w:p w14:paraId="2E3ED668" w14:textId="77777777" w:rsidR="004645F4" w:rsidRDefault="004645F4">
      <w:pPr>
        <w:pStyle w:val="Textkrper"/>
        <w:rPr>
          <w:b/>
          <w:sz w:val="30"/>
        </w:rPr>
      </w:pPr>
    </w:p>
    <w:p w14:paraId="3BB41D23" w14:textId="1522644F" w:rsidR="004645F4" w:rsidRDefault="0047194A">
      <w:pPr>
        <w:pStyle w:val="Textkrper"/>
        <w:spacing w:before="196" w:line="360" w:lineRule="auto"/>
        <w:ind w:left="118" w:right="697"/>
      </w:pPr>
      <w:r>
        <w:t>Kündigung bei Betriebsübergang; Kündigung und Unternehmensumwandlung. In: Pauly/</w:t>
      </w:r>
      <w:proofErr w:type="spellStart"/>
      <w:r>
        <w:t>Osnabrügge</w:t>
      </w:r>
      <w:proofErr w:type="spellEnd"/>
      <w:r>
        <w:t xml:space="preserve"> (Hrsg.), Handbuch Kündigungsrecht, Deutscher </w:t>
      </w:r>
      <w:proofErr w:type="spellStart"/>
      <w:r>
        <w:t>Anwaltverlag</w:t>
      </w:r>
      <w:proofErr w:type="spellEnd"/>
      <w:r>
        <w:t xml:space="preserve"> Bonn, 5. Aufl. 2017</w:t>
      </w:r>
      <w:r w:rsidR="00BF5F51">
        <w:t>. 6. Neuauflage in Bearbeitung für 2023.</w:t>
      </w:r>
    </w:p>
    <w:p w14:paraId="07CE9AE4" w14:textId="77777777" w:rsidR="004645F4" w:rsidRDefault="004645F4">
      <w:pPr>
        <w:pStyle w:val="Textkrper"/>
        <w:spacing w:before="10"/>
        <w:rPr>
          <w:sz w:val="32"/>
        </w:rPr>
      </w:pPr>
    </w:p>
    <w:p w14:paraId="1C18C1C5" w14:textId="00272D90" w:rsidR="004645F4" w:rsidRDefault="0047194A">
      <w:pPr>
        <w:pStyle w:val="Textkrper"/>
        <w:spacing w:line="362" w:lineRule="auto"/>
        <w:ind w:left="118" w:right="98"/>
      </w:pPr>
      <w:r>
        <w:t xml:space="preserve">Beratungsschwerpunkte und deren Fallstricke Arbeitsrecht. In: Steuerberater Handbuch, </w:t>
      </w:r>
      <w:proofErr w:type="spellStart"/>
      <w:r>
        <w:t>Stollfuß</w:t>
      </w:r>
      <w:proofErr w:type="spellEnd"/>
      <w:r>
        <w:t xml:space="preserve"> Ver</w:t>
      </w:r>
      <w:r w:rsidR="00F10889">
        <w:t>lag, Bonn-Berlin 27. Aufl. 2019,</w:t>
      </w:r>
      <w:r>
        <w:t xml:space="preserve"> Mitarbeit seit der 13. Aufl. 2005</w:t>
      </w:r>
    </w:p>
    <w:p w14:paraId="7CCE6B18" w14:textId="77777777" w:rsidR="004645F4" w:rsidRDefault="004645F4">
      <w:pPr>
        <w:pStyle w:val="Textkrper"/>
        <w:spacing w:before="8"/>
        <w:rPr>
          <w:sz w:val="32"/>
        </w:rPr>
      </w:pPr>
    </w:p>
    <w:p w14:paraId="15EF7155" w14:textId="503D1FF7" w:rsidR="004645F4" w:rsidRDefault="0047194A">
      <w:pPr>
        <w:pStyle w:val="Textkrper"/>
        <w:spacing w:line="360" w:lineRule="auto"/>
        <w:ind w:left="119" w:right="112"/>
        <w:jc w:val="both"/>
      </w:pPr>
      <w:r>
        <w:t xml:space="preserve">Betriebsverfassungsrecht. In: Handbuch Betrieb und Personal, Loseblattsammlung, </w:t>
      </w:r>
      <w:proofErr w:type="spellStart"/>
      <w:r>
        <w:t>Stollfuß</w:t>
      </w:r>
      <w:proofErr w:type="spellEnd"/>
      <w:r>
        <w:t xml:space="preserve"> Verlag Bonn-Berlin, Band 3 Fach 16, Kap.1–7. Mitautor seit 103. Ergänzungslieferung 2001, jährliche Aktualisierungen</w:t>
      </w:r>
    </w:p>
    <w:p w14:paraId="54002B82" w14:textId="70DE914B" w:rsidR="002602F4" w:rsidRDefault="002602F4">
      <w:r>
        <w:br w:type="page"/>
      </w:r>
    </w:p>
    <w:p w14:paraId="2578CF8E" w14:textId="77777777" w:rsidR="00577029" w:rsidRDefault="00577029">
      <w:pPr>
        <w:pStyle w:val="Textkrper"/>
        <w:spacing w:line="360" w:lineRule="auto"/>
        <w:ind w:left="119" w:right="112"/>
        <w:jc w:val="both"/>
      </w:pPr>
    </w:p>
    <w:p w14:paraId="7C329EDE" w14:textId="77777777" w:rsidR="004645F4" w:rsidRDefault="0047194A">
      <w:pPr>
        <w:pStyle w:val="berschrift1"/>
        <w:numPr>
          <w:ilvl w:val="0"/>
          <w:numId w:val="2"/>
        </w:numPr>
        <w:tabs>
          <w:tab w:val="left" w:pos="541"/>
        </w:tabs>
        <w:spacing w:before="1"/>
        <w:ind w:left="540" w:hanging="423"/>
      </w:pPr>
      <w:bookmarkStart w:id="4" w:name="IV._Beiträge_in_Festschriften"/>
      <w:bookmarkEnd w:id="4"/>
      <w:r>
        <w:t>Beiträge in</w:t>
      </w:r>
      <w:r>
        <w:rPr>
          <w:spacing w:val="-6"/>
        </w:rPr>
        <w:t xml:space="preserve"> </w:t>
      </w:r>
      <w:r>
        <w:t>Festschriften</w:t>
      </w:r>
    </w:p>
    <w:p w14:paraId="3D05B2A5" w14:textId="77777777" w:rsidR="004645F4" w:rsidRDefault="004645F4">
      <w:pPr>
        <w:pStyle w:val="Textkrper"/>
        <w:rPr>
          <w:b/>
          <w:sz w:val="30"/>
        </w:rPr>
      </w:pPr>
    </w:p>
    <w:p w14:paraId="1EA3317F" w14:textId="77777777" w:rsidR="004645F4" w:rsidRDefault="0047194A">
      <w:pPr>
        <w:pStyle w:val="Textkrper"/>
        <w:spacing w:before="198" w:line="360" w:lineRule="auto"/>
        <w:ind w:left="118" w:right="115"/>
        <w:jc w:val="both"/>
      </w:pPr>
      <w:r>
        <w:t>Sachmittelanspruch des Betriebsrats nach § 40 Abs. 2 BetrVG bezogen auf moderne Kommunikationseinrichtungen. In: Bewegtes Arbeitsrecht - Festschrift für Wolfgang Leinemann, Luchterhand Verlag 2006, S. 471–485</w:t>
      </w:r>
    </w:p>
    <w:p w14:paraId="0A3B4DAE" w14:textId="77777777" w:rsidR="004645F4" w:rsidRDefault="004645F4">
      <w:pPr>
        <w:pStyle w:val="Textkrper"/>
        <w:spacing w:before="9"/>
        <w:rPr>
          <w:sz w:val="32"/>
        </w:rPr>
      </w:pPr>
    </w:p>
    <w:p w14:paraId="43B8E0D6" w14:textId="77777777" w:rsidR="004645F4" w:rsidRDefault="0047194A">
      <w:pPr>
        <w:pStyle w:val="berschrift1"/>
        <w:numPr>
          <w:ilvl w:val="0"/>
          <w:numId w:val="2"/>
        </w:numPr>
        <w:tabs>
          <w:tab w:val="left" w:pos="464"/>
        </w:tabs>
        <w:ind w:left="463" w:hanging="346"/>
      </w:pPr>
      <w:bookmarkStart w:id="5" w:name="V._Beiträge_in_Zeitschriften"/>
      <w:bookmarkEnd w:id="5"/>
      <w:r>
        <w:t>Beiträge in</w:t>
      </w:r>
      <w:r>
        <w:rPr>
          <w:spacing w:val="-3"/>
        </w:rPr>
        <w:t xml:space="preserve"> </w:t>
      </w:r>
      <w:r>
        <w:t>Zeitschriften</w:t>
      </w:r>
    </w:p>
    <w:p w14:paraId="26964F54" w14:textId="77777777" w:rsidR="004645F4" w:rsidRDefault="004645F4">
      <w:pPr>
        <w:pStyle w:val="Textkrper"/>
        <w:rPr>
          <w:b/>
          <w:sz w:val="30"/>
        </w:rPr>
      </w:pPr>
    </w:p>
    <w:p w14:paraId="396C6CBC" w14:textId="40D36C3D" w:rsidR="00502EC0" w:rsidRDefault="00502EC0" w:rsidP="00502EC0">
      <w:pPr>
        <w:pStyle w:val="Textkrper"/>
        <w:spacing w:before="196" w:line="360" w:lineRule="auto"/>
        <w:ind w:left="118" w:right="1699" w:hanging="1"/>
      </w:pPr>
      <w:bookmarkStart w:id="6" w:name="Angemessene_Beschaffenheit_von_Seminarrä"/>
      <w:bookmarkEnd w:id="6"/>
      <w:r>
        <w:t xml:space="preserve">Die interne Meldestelle nach dem Hinweisgeberschutzgesetz mit Besonderheiten im Kirchlichen Arbeitsrecht. Gemeinsam mit RA </w:t>
      </w:r>
      <w:proofErr w:type="spellStart"/>
      <w:r>
        <w:t>FaArbR</w:t>
      </w:r>
      <w:proofErr w:type="spellEnd"/>
      <w:r>
        <w:t xml:space="preserve"> Dr. Martin Kalf, LL.M. (Edinburgh)</w:t>
      </w:r>
      <w:r>
        <w:br/>
        <w:t>ZAT 2024, S. 2</w:t>
      </w:r>
    </w:p>
    <w:p w14:paraId="6B2BDCC9" w14:textId="2FC8B280" w:rsidR="00F10889" w:rsidRDefault="00F10889">
      <w:pPr>
        <w:pStyle w:val="Textkrper"/>
        <w:spacing w:before="196" w:line="360" w:lineRule="auto"/>
        <w:ind w:left="118" w:right="1699" w:hanging="1"/>
      </w:pPr>
      <w:r>
        <w:t>Anforderungen an Größe und Ausstattung von Büroräumen für Betriebsräte und Zimmern für Betriebsratssitzung. Gemeinsam mit RAin Dr. M. Flink.</w:t>
      </w:r>
    </w:p>
    <w:p w14:paraId="674B85BB" w14:textId="308CBB51" w:rsidR="00F10889" w:rsidRDefault="00F10889" w:rsidP="00516F58">
      <w:pPr>
        <w:pStyle w:val="Textkrper"/>
        <w:spacing w:line="360" w:lineRule="auto"/>
        <w:ind w:left="118" w:right="1699" w:hanging="1"/>
      </w:pPr>
      <w:r>
        <w:t>NZA 2023, S. 146</w:t>
      </w:r>
    </w:p>
    <w:p w14:paraId="6F6E1E55" w14:textId="37DE6DED" w:rsidR="004645F4" w:rsidRDefault="0047194A">
      <w:pPr>
        <w:pStyle w:val="Textkrper"/>
        <w:spacing w:before="196" w:line="360" w:lineRule="auto"/>
        <w:ind w:left="118" w:right="1699" w:hanging="1"/>
      </w:pPr>
      <w:r>
        <w:t>Angemessene Beschaffenheit von Seminarräumen des Gesamtbetriebsrates</w:t>
      </w:r>
      <w:bookmarkStart w:id="7" w:name="NZA-RR_2019,_S._288"/>
      <w:bookmarkEnd w:id="7"/>
      <w:r>
        <w:t xml:space="preserve"> NZA-RR 2019, S. 288</w:t>
      </w:r>
    </w:p>
    <w:p w14:paraId="6E8E9465" w14:textId="77777777" w:rsidR="004645F4" w:rsidRDefault="004645F4">
      <w:pPr>
        <w:pStyle w:val="Textkrper"/>
        <w:spacing w:before="1"/>
        <w:rPr>
          <w:sz w:val="33"/>
        </w:rPr>
      </w:pPr>
    </w:p>
    <w:p w14:paraId="6EDFC7B9" w14:textId="77777777" w:rsidR="004645F4" w:rsidRDefault="0047194A">
      <w:pPr>
        <w:pStyle w:val="Textkrper"/>
        <w:spacing w:line="360" w:lineRule="auto"/>
        <w:ind w:left="118" w:right="182"/>
        <w:jc w:val="both"/>
      </w:pPr>
      <w:bookmarkStart w:id="8" w:name="Versetzung_eines_Mandatsträgers:_Vorauss"/>
      <w:bookmarkEnd w:id="8"/>
      <w:r>
        <w:t>Versetzung eines Mandatsträgers: Voraussetzungen der Zustimmungsersetzung nach § 103 BetrVG</w:t>
      </w:r>
    </w:p>
    <w:p w14:paraId="19FDE6BE" w14:textId="77777777" w:rsidR="004645F4" w:rsidRDefault="0047194A">
      <w:pPr>
        <w:pStyle w:val="Textkrper"/>
        <w:spacing w:line="252" w:lineRule="exact"/>
        <w:ind w:left="118"/>
      </w:pPr>
      <w:bookmarkStart w:id="9" w:name="Sammlung_arbeitsrechtlicher_Entscheidung"/>
      <w:bookmarkEnd w:id="9"/>
      <w:r>
        <w:t>Sammlung arbeitsrechtlicher Entscheidungen (SAE) Heft 4/2017, S. 96</w:t>
      </w:r>
    </w:p>
    <w:p w14:paraId="7B7FC4D4" w14:textId="77777777" w:rsidR="00577029" w:rsidRDefault="00577029" w:rsidP="00577029">
      <w:pPr>
        <w:pStyle w:val="Textkrper"/>
        <w:spacing w:before="1"/>
        <w:rPr>
          <w:sz w:val="33"/>
        </w:rPr>
      </w:pPr>
      <w:bookmarkStart w:id="10" w:name="Der_neue_§_309_Nr._13_BGB:_Wichtige_Ausw"/>
      <w:bookmarkEnd w:id="10"/>
    </w:p>
    <w:p w14:paraId="2E5AB33F" w14:textId="54006F4A" w:rsidR="004645F4" w:rsidRDefault="00577029">
      <w:pPr>
        <w:pStyle w:val="Textkrper"/>
        <w:spacing w:line="360" w:lineRule="auto"/>
        <w:ind w:left="118" w:right="1503"/>
      </w:pPr>
      <w:r>
        <w:t>D</w:t>
      </w:r>
      <w:r w:rsidR="0047194A">
        <w:t>er neue § 309 Nr. 13 BGB: Wichtige Auswirkungen auf bestehende und neue Arbeitsverträge</w:t>
      </w:r>
    </w:p>
    <w:p w14:paraId="689B5180" w14:textId="77777777" w:rsidR="004645F4" w:rsidRDefault="0047194A">
      <w:pPr>
        <w:pStyle w:val="Textkrper"/>
        <w:spacing w:line="252" w:lineRule="exact"/>
        <w:ind w:left="118"/>
      </w:pPr>
      <w:bookmarkStart w:id="11" w:name="juris_–_Die_Monatszeitschrift_3/2017,_S."/>
      <w:bookmarkEnd w:id="11"/>
      <w:proofErr w:type="spellStart"/>
      <w:r>
        <w:t>juris</w:t>
      </w:r>
      <w:proofErr w:type="spellEnd"/>
      <w:r>
        <w:t xml:space="preserve"> – Die Monatszeitschrift 3/2017, S. 105</w:t>
      </w:r>
    </w:p>
    <w:p w14:paraId="1C4599F8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437833A0" w14:textId="77777777" w:rsidR="004645F4" w:rsidRDefault="0047194A">
      <w:pPr>
        <w:pStyle w:val="Textkrper"/>
        <w:spacing w:line="360" w:lineRule="auto"/>
        <w:ind w:left="118" w:right="562" w:hanging="1"/>
      </w:pPr>
      <w:bookmarkStart w:id="12" w:name="Verdachtskündigung_und_Nachschieben_von_"/>
      <w:bookmarkEnd w:id="12"/>
      <w:r>
        <w:t>Verdachtskündigung und Nachschieben von Kündigungsgründen – Voraussetzungen für eine erfolgreiche Verdachtskündigung: Fallstricke für Arbeitgeber</w:t>
      </w:r>
    </w:p>
    <w:p w14:paraId="75615784" w14:textId="77777777" w:rsidR="004645F4" w:rsidRDefault="0047194A">
      <w:pPr>
        <w:pStyle w:val="Textkrper"/>
        <w:spacing w:line="252" w:lineRule="exact"/>
        <w:ind w:left="118"/>
      </w:pPr>
      <w:bookmarkStart w:id="13" w:name="GmbH-Steuerpraxis_1/2017,_S._16"/>
      <w:bookmarkEnd w:id="13"/>
      <w:r>
        <w:t>GmbH-Steuerpraxis 1/2017, S. 16</w:t>
      </w:r>
    </w:p>
    <w:p w14:paraId="76E27D84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26039119" w14:textId="77777777" w:rsidR="004645F4" w:rsidRDefault="0047194A">
      <w:pPr>
        <w:pStyle w:val="Textkrper"/>
        <w:spacing w:line="360" w:lineRule="auto"/>
        <w:ind w:left="118" w:right="3902"/>
      </w:pPr>
      <w:bookmarkStart w:id="14" w:name="Die_Befristung_von_Arbeitsverhältnissen_"/>
      <w:bookmarkEnd w:id="14"/>
      <w:r>
        <w:t>Die Befristung von Arbeitsverhältnissen mit Rentnern</w:t>
      </w:r>
      <w:bookmarkStart w:id="15" w:name="juris_–_Die_Monatszeitschrift_(JM)_Heft_"/>
      <w:bookmarkEnd w:id="15"/>
      <w:r>
        <w:t xml:space="preserve"> </w:t>
      </w:r>
      <w:proofErr w:type="spellStart"/>
      <w:r>
        <w:t>juris</w:t>
      </w:r>
      <w:proofErr w:type="spellEnd"/>
      <w:r>
        <w:t xml:space="preserve"> – Die Monatszeitschrift (JM) Heft 11/2016, S. 409</w:t>
      </w:r>
    </w:p>
    <w:p w14:paraId="71E24060" w14:textId="77777777" w:rsidR="004645F4" w:rsidRDefault="004645F4">
      <w:pPr>
        <w:pStyle w:val="Textkrper"/>
        <w:spacing w:before="10"/>
        <w:rPr>
          <w:sz w:val="32"/>
        </w:rPr>
      </w:pPr>
    </w:p>
    <w:p w14:paraId="0FCC89FB" w14:textId="77777777" w:rsidR="004645F4" w:rsidRDefault="0047194A">
      <w:pPr>
        <w:pStyle w:val="Textkrper"/>
        <w:spacing w:line="360" w:lineRule="auto"/>
        <w:ind w:left="118" w:right="4643"/>
      </w:pPr>
      <w:bookmarkStart w:id="16" w:name="10_Fragen_zur_Abmahnung_von_Arbeitnehmer"/>
      <w:bookmarkEnd w:id="16"/>
      <w:r>
        <w:t>10 Fragen zur Abmahnung von Arbeitnehmern</w:t>
      </w:r>
      <w:bookmarkStart w:id="17" w:name="GmbH-Steuerpraxis_Heft_6/2015,_S._169"/>
      <w:bookmarkEnd w:id="17"/>
      <w:r>
        <w:t xml:space="preserve"> GmbH-Steuerpraxis Heft 6/2015, S. 169</w:t>
      </w:r>
    </w:p>
    <w:p w14:paraId="34D61343" w14:textId="77777777" w:rsidR="004645F4" w:rsidRDefault="004645F4">
      <w:pPr>
        <w:pStyle w:val="Textkrper"/>
        <w:spacing w:before="2"/>
        <w:rPr>
          <w:sz w:val="33"/>
        </w:rPr>
      </w:pPr>
    </w:p>
    <w:p w14:paraId="13ADCA35" w14:textId="77777777" w:rsidR="004645F4" w:rsidRDefault="0047194A">
      <w:pPr>
        <w:pStyle w:val="Textkrper"/>
        <w:ind w:left="118"/>
      </w:pPr>
      <w:bookmarkStart w:id="18" w:name="„Ich_bin_dann_mal_weg,_Chef“_–_Urlaubsre"/>
      <w:bookmarkEnd w:id="18"/>
      <w:r>
        <w:lastRenderedPageBreak/>
        <w:t>„Ich bin dann mal weg, Chef“ – Urlaubsrecht für den Betrieb</w:t>
      </w:r>
    </w:p>
    <w:p w14:paraId="0D331711" w14:textId="63435147" w:rsidR="004645F4" w:rsidRDefault="0047194A">
      <w:pPr>
        <w:pStyle w:val="Textkrper"/>
        <w:spacing w:before="126"/>
        <w:ind w:left="118"/>
      </w:pPr>
      <w:bookmarkStart w:id="19" w:name="Deutsches_Handwerksblatt_–_Ausgabe_der_H"/>
      <w:bookmarkEnd w:id="19"/>
      <w:r>
        <w:t>Deutsches Handwerksblatt – Ausgabe der Handwerkskammer Düsseldorf</w:t>
      </w:r>
    </w:p>
    <w:p w14:paraId="602C963E" w14:textId="77777777" w:rsidR="00577029" w:rsidRDefault="00577029" w:rsidP="00577029">
      <w:pPr>
        <w:pStyle w:val="Textkrper"/>
        <w:spacing w:before="2"/>
        <w:rPr>
          <w:sz w:val="33"/>
        </w:rPr>
      </w:pPr>
    </w:p>
    <w:p w14:paraId="148BC189" w14:textId="77777777" w:rsidR="004645F4" w:rsidRDefault="0047194A">
      <w:pPr>
        <w:pStyle w:val="Textkrper"/>
        <w:spacing w:before="94" w:line="360" w:lineRule="auto"/>
        <w:ind w:left="118" w:right="3546"/>
      </w:pPr>
      <w:bookmarkStart w:id="20" w:name="Caritas-Unternehmen_können_Rentner_weite"/>
      <w:bookmarkEnd w:id="20"/>
      <w:r>
        <w:t>Caritas-Unternehmen können Rentner weiterbeschäftigen</w:t>
      </w:r>
      <w:bookmarkStart w:id="21" w:name="Neue_Caritas,_Heft_6,_S._27"/>
      <w:bookmarkEnd w:id="21"/>
      <w:r>
        <w:t xml:space="preserve"> Neue Caritas, Heft 6, S. 27</w:t>
      </w:r>
    </w:p>
    <w:p w14:paraId="508C50C0" w14:textId="77777777" w:rsidR="004645F4" w:rsidRDefault="004645F4">
      <w:pPr>
        <w:pStyle w:val="Textkrper"/>
        <w:spacing w:before="10"/>
        <w:rPr>
          <w:sz w:val="32"/>
        </w:rPr>
      </w:pPr>
    </w:p>
    <w:p w14:paraId="3202C77E" w14:textId="77777777" w:rsidR="004645F4" w:rsidRDefault="0047194A">
      <w:pPr>
        <w:pStyle w:val="Textkrper"/>
        <w:ind w:left="118"/>
      </w:pPr>
      <w:bookmarkStart w:id="22" w:name="Das_Betriebliche_Eingliederungsmanagemen"/>
      <w:bookmarkEnd w:id="22"/>
      <w:r>
        <w:t>Das Betriebliche Eingliederungsmanagement</w:t>
      </w:r>
    </w:p>
    <w:p w14:paraId="2FABFC46" w14:textId="77777777" w:rsidR="004645F4" w:rsidRDefault="0047194A">
      <w:pPr>
        <w:pStyle w:val="Textkrper"/>
        <w:spacing w:before="127"/>
        <w:ind w:left="118"/>
      </w:pPr>
      <w:bookmarkStart w:id="23" w:name="Wege_zur_Sozialversicherung_–_Zeitschrif"/>
      <w:bookmarkEnd w:id="23"/>
      <w:r>
        <w:t>Wege zur Sozialversicherung – Zeitschrift für die Sozialversicherungspraxis (WzS) 2015,</w:t>
      </w:r>
    </w:p>
    <w:p w14:paraId="73F9D88D" w14:textId="77777777" w:rsidR="004645F4" w:rsidRDefault="0047194A">
      <w:pPr>
        <w:pStyle w:val="Textkrper"/>
        <w:spacing w:before="126"/>
        <w:ind w:left="118"/>
      </w:pPr>
      <w:r>
        <w:t>S. 49</w:t>
      </w:r>
    </w:p>
    <w:p w14:paraId="68323211" w14:textId="77777777" w:rsidR="00577029" w:rsidRDefault="00577029" w:rsidP="00577029">
      <w:pPr>
        <w:pStyle w:val="Textkrper"/>
        <w:spacing w:before="2"/>
        <w:rPr>
          <w:sz w:val="33"/>
        </w:rPr>
      </w:pPr>
    </w:p>
    <w:p w14:paraId="09DDA6D4" w14:textId="77777777" w:rsidR="004645F4" w:rsidRDefault="0047194A">
      <w:pPr>
        <w:pStyle w:val="Textkrper"/>
        <w:spacing w:line="360" w:lineRule="auto"/>
        <w:ind w:left="118" w:right="4757"/>
      </w:pPr>
      <w:r>
        <w:t>Und es geht doch: Keine Arbeit - kein Urlaub! Fachanwalt Arbeitsrecht (FA) 2015, S. 5</w:t>
      </w:r>
    </w:p>
    <w:p w14:paraId="2F0D4960" w14:textId="77777777" w:rsidR="00577029" w:rsidRDefault="00577029">
      <w:pPr>
        <w:pStyle w:val="Textkrper"/>
        <w:spacing w:before="11"/>
        <w:rPr>
          <w:sz w:val="32"/>
        </w:rPr>
      </w:pPr>
    </w:p>
    <w:p w14:paraId="4EACF877" w14:textId="77777777" w:rsidR="004645F4" w:rsidRDefault="0047194A">
      <w:pPr>
        <w:pStyle w:val="Textkrper"/>
        <w:spacing w:line="360" w:lineRule="auto"/>
        <w:ind w:left="118" w:right="2825"/>
      </w:pPr>
      <w:r>
        <w:t>Einsatz von Fremdpersonal: Beteiligungspflicht des Betriebsrats? Der Betrieb (DB) 2014, S.</w:t>
      </w:r>
      <w:r>
        <w:rPr>
          <w:spacing w:val="3"/>
        </w:rPr>
        <w:t xml:space="preserve"> </w:t>
      </w:r>
      <w:r>
        <w:t>2.533</w:t>
      </w:r>
    </w:p>
    <w:p w14:paraId="5CC4CB44" w14:textId="77777777" w:rsidR="004645F4" w:rsidRDefault="004645F4">
      <w:pPr>
        <w:pStyle w:val="Textkrper"/>
        <w:spacing w:before="10"/>
        <w:rPr>
          <w:sz w:val="32"/>
        </w:rPr>
      </w:pPr>
    </w:p>
    <w:p w14:paraId="04B6C7F9" w14:textId="77777777" w:rsidR="004645F4" w:rsidRDefault="0047194A">
      <w:pPr>
        <w:pStyle w:val="Textkrper"/>
        <w:spacing w:line="360" w:lineRule="auto"/>
        <w:ind w:left="117" w:right="844"/>
      </w:pPr>
      <w:r>
        <w:t>Wartezeit nach KSchG: Vorbeschäftigungszeiten als Leiharbeitnehmer anzurechnen? Der Betrieb (DB) 2014, S.</w:t>
      </w:r>
      <w:r>
        <w:rPr>
          <w:spacing w:val="3"/>
        </w:rPr>
        <w:t xml:space="preserve"> </w:t>
      </w:r>
      <w:r>
        <w:t>2.112</w:t>
      </w:r>
    </w:p>
    <w:p w14:paraId="73224DE2" w14:textId="77777777" w:rsidR="004645F4" w:rsidRDefault="004645F4">
      <w:pPr>
        <w:pStyle w:val="Textkrper"/>
        <w:spacing w:before="1"/>
        <w:rPr>
          <w:sz w:val="33"/>
        </w:rPr>
      </w:pPr>
    </w:p>
    <w:p w14:paraId="0612BA4F" w14:textId="77777777" w:rsidR="004645F4" w:rsidRDefault="0047194A">
      <w:pPr>
        <w:pStyle w:val="Textkrper"/>
        <w:spacing w:before="1" w:line="360" w:lineRule="auto"/>
        <w:ind w:left="117" w:right="625"/>
      </w:pPr>
      <w:r>
        <w:t>Die Zuständigkeit des Konzernbetriebsrats für Konzern(rahmen)</w:t>
      </w:r>
      <w:proofErr w:type="spellStart"/>
      <w:r>
        <w:t>betriebsvereinbarungen</w:t>
      </w:r>
      <w:proofErr w:type="spellEnd"/>
      <w:r>
        <w:t xml:space="preserve"> Sammlung arbeitsrechtlicher Entscheidungen (SAE) 2013, S. 74</w:t>
      </w:r>
    </w:p>
    <w:p w14:paraId="17822F0F" w14:textId="77777777" w:rsidR="004645F4" w:rsidRDefault="004645F4">
      <w:pPr>
        <w:pStyle w:val="Textkrper"/>
        <w:spacing w:before="10"/>
        <w:rPr>
          <w:sz w:val="32"/>
        </w:rPr>
      </w:pPr>
    </w:p>
    <w:p w14:paraId="78541B6D" w14:textId="77777777" w:rsidR="004645F4" w:rsidRDefault="0047194A">
      <w:pPr>
        <w:pStyle w:val="Textkrper"/>
        <w:spacing w:line="360" w:lineRule="auto"/>
        <w:ind w:left="117" w:right="1786"/>
      </w:pPr>
      <w:r>
        <w:t>Besonderheiten des Zustimmungsersetzungsverfahrens nach § 103 BetrVG Neue Zeitschrift für Arbeitsrecht (NZA) 2011, S. 133</w:t>
      </w:r>
    </w:p>
    <w:p w14:paraId="4DAD21A7" w14:textId="77777777" w:rsidR="004645F4" w:rsidRDefault="004645F4">
      <w:pPr>
        <w:pStyle w:val="Textkrper"/>
        <w:spacing w:before="10"/>
        <w:rPr>
          <w:sz w:val="32"/>
        </w:rPr>
      </w:pPr>
    </w:p>
    <w:p w14:paraId="05F0E3A8" w14:textId="77777777" w:rsidR="004645F4" w:rsidRDefault="0047194A">
      <w:pPr>
        <w:pStyle w:val="Textkrper"/>
        <w:spacing w:before="1"/>
        <w:ind w:left="117"/>
      </w:pPr>
      <w:r>
        <w:t>Internet und E-Mail für alle Betriebsratsmitglieder</w:t>
      </w:r>
    </w:p>
    <w:p w14:paraId="055A4B4C" w14:textId="77777777" w:rsidR="004645F4" w:rsidRDefault="0047194A">
      <w:pPr>
        <w:pStyle w:val="Textkrper"/>
        <w:spacing w:before="126"/>
        <w:ind w:left="117"/>
      </w:pPr>
      <w:r>
        <w:t>Sammlung arbeitsrechtlicher Entscheidungen (SAE) 2011, S.</w:t>
      </w:r>
      <w:r>
        <w:rPr>
          <w:spacing w:val="-27"/>
        </w:rPr>
        <w:t xml:space="preserve"> </w:t>
      </w:r>
      <w:r>
        <w:t>102</w:t>
      </w:r>
    </w:p>
    <w:p w14:paraId="7612A553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23DD703D" w14:textId="77777777" w:rsidR="004645F4" w:rsidRDefault="0047194A">
      <w:pPr>
        <w:pStyle w:val="Textkrper"/>
        <w:spacing w:line="360" w:lineRule="auto"/>
        <w:ind w:left="117" w:right="2653"/>
      </w:pPr>
      <w:r>
        <w:t>Urlaubsansprüche bei langandauernder Arbeitsunfähigkeit Sammlung arbeitsrechtlicher Entscheidungen (SAE) 2010, S.</w:t>
      </w:r>
      <w:r>
        <w:rPr>
          <w:spacing w:val="-28"/>
        </w:rPr>
        <w:t xml:space="preserve"> </w:t>
      </w:r>
      <w:r>
        <w:t>201</w:t>
      </w:r>
    </w:p>
    <w:p w14:paraId="0127AC6E" w14:textId="77777777" w:rsidR="004645F4" w:rsidRDefault="004645F4">
      <w:pPr>
        <w:pStyle w:val="Textkrper"/>
        <w:spacing w:before="11"/>
        <w:rPr>
          <w:sz w:val="32"/>
        </w:rPr>
      </w:pPr>
    </w:p>
    <w:p w14:paraId="6A0EAA63" w14:textId="77777777" w:rsidR="004645F4" w:rsidRDefault="0047194A">
      <w:pPr>
        <w:pStyle w:val="Textkrper"/>
        <w:spacing w:line="360" w:lineRule="auto"/>
        <w:ind w:left="117" w:right="5015"/>
      </w:pPr>
      <w:r>
        <w:t>Das „neue“ Urlaubsrecht bei Krankheit Fachanwalt Arbeitsrecht (FA) 2010, S. 324</w:t>
      </w:r>
    </w:p>
    <w:p w14:paraId="4FAB7B2C" w14:textId="77777777" w:rsidR="004645F4" w:rsidRDefault="004645F4">
      <w:pPr>
        <w:pStyle w:val="Textkrper"/>
        <w:spacing w:before="10"/>
        <w:rPr>
          <w:sz w:val="32"/>
        </w:rPr>
      </w:pPr>
    </w:p>
    <w:p w14:paraId="00A118CF" w14:textId="77777777" w:rsidR="004645F4" w:rsidRDefault="0047194A">
      <w:pPr>
        <w:pStyle w:val="Textkrper"/>
        <w:ind w:left="117"/>
      </w:pPr>
      <w:r>
        <w:t>Der Rücktritt vom Aufhebungsvertrag in der Insolvenz</w:t>
      </w:r>
    </w:p>
    <w:p w14:paraId="3F417E2A" w14:textId="77777777" w:rsidR="004645F4" w:rsidRDefault="0047194A">
      <w:pPr>
        <w:pStyle w:val="Textkrper"/>
        <w:spacing w:before="126"/>
        <w:ind w:left="117"/>
      </w:pPr>
      <w:r>
        <w:t>Neue Zeitschrift für Arbeitsrecht - Rechtsprechungsreport (NZA-RR) 2010, S. 561</w:t>
      </w:r>
    </w:p>
    <w:p w14:paraId="36B2AFD0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0072C7B2" w14:textId="77777777" w:rsidR="004645F4" w:rsidRDefault="0047194A">
      <w:pPr>
        <w:pStyle w:val="Textkrper"/>
        <w:ind w:left="117"/>
      </w:pPr>
      <w:r>
        <w:t>Der „Blitzwechsel“ in die OT-Mitgliedschaft</w:t>
      </w:r>
    </w:p>
    <w:p w14:paraId="6B5C77DC" w14:textId="4A3C9239" w:rsidR="004645F4" w:rsidRDefault="0047194A" w:rsidP="00577029">
      <w:pPr>
        <w:pStyle w:val="Textkrper"/>
        <w:spacing w:before="126"/>
        <w:ind w:left="117"/>
      </w:pPr>
      <w:r>
        <w:t>Sammlung arbeitsrechtlicher Entscheidungen (SAE) 2010, S. 1</w:t>
      </w:r>
    </w:p>
    <w:p w14:paraId="5904528C" w14:textId="77777777" w:rsidR="00577029" w:rsidRDefault="00577029" w:rsidP="00577029">
      <w:pPr>
        <w:pStyle w:val="Textkrper"/>
        <w:spacing w:before="2"/>
        <w:rPr>
          <w:sz w:val="33"/>
        </w:rPr>
      </w:pPr>
    </w:p>
    <w:p w14:paraId="556F2DA7" w14:textId="77777777" w:rsidR="004645F4" w:rsidRDefault="0047194A">
      <w:pPr>
        <w:pStyle w:val="Textkrper"/>
        <w:spacing w:before="94"/>
        <w:ind w:left="118"/>
      </w:pPr>
      <w:r>
        <w:t>Karneval und Arbeitsrecht</w:t>
      </w:r>
    </w:p>
    <w:p w14:paraId="25374DE4" w14:textId="77777777" w:rsidR="004645F4" w:rsidRDefault="0047194A">
      <w:pPr>
        <w:pStyle w:val="Textkrper"/>
        <w:spacing w:before="126"/>
        <w:ind w:left="118"/>
      </w:pPr>
      <w:r>
        <w:t>Betriebs-Berater (BB) 2008, S. 274</w:t>
      </w:r>
    </w:p>
    <w:p w14:paraId="037CE471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346A224B" w14:textId="77777777" w:rsidR="004645F4" w:rsidRDefault="0047194A">
      <w:pPr>
        <w:pStyle w:val="Textkrper"/>
        <w:spacing w:line="360" w:lineRule="auto"/>
        <w:ind w:left="118" w:right="894" w:hanging="1"/>
      </w:pPr>
      <w:r>
        <w:t>Grobe Verstöße des Arbeitgebers gegen das AGG - Rechte des Betriebsrats und der Gewerkschaften</w:t>
      </w:r>
    </w:p>
    <w:p w14:paraId="66B26432" w14:textId="77777777" w:rsidR="004645F4" w:rsidRDefault="0047194A">
      <w:pPr>
        <w:pStyle w:val="Textkrper"/>
        <w:spacing w:line="252" w:lineRule="exact"/>
        <w:ind w:left="118"/>
      </w:pPr>
      <w:r>
        <w:t>Neue Zeitschrift für Arbeitsrecht (NZA) 2007, S. 670</w:t>
      </w:r>
    </w:p>
    <w:p w14:paraId="45BFC023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45DEBE27" w14:textId="77777777" w:rsidR="004645F4" w:rsidRDefault="0047194A">
      <w:pPr>
        <w:pStyle w:val="Textkrper"/>
        <w:spacing w:before="1" w:line="360" w:lineRule="auto"/>
        <w:ind w:left="118" w:right="3118"/>
      </w:pPr>
      <w:r>
        <w:t>Die Auswirkungen des AGG auf das Betriebsverfassungsrecht Betriebs-Berater (BB) 2007, S. 213</w:t>
      </w:r>
    </w:p>
    <w:p w14:paraId="0D31C832" w14:textId="77777777" w:rsidR="004645F4" w:rsidRDefault="004645F4">
      <w:pPr>
        <w:pStyle w:val="Textkrper"/>
        <w:spacing w:before="10"/>
        <w:rPr>
          <w:sz w:val="32"/>
        </w:rPr>
      </w:pPr>
    </w:p>
    <w:p w14:paraId="49D9DA77" w14:textId="77777777" w:rsidR="004645F4" w:rsidRDefault="0047194A">
      <w:pPr>
        <w:pStyle w:val="Textkrper"/>
        <w:ind w:left="118"/>
      </w:pPr>
      <w:r>
        <w:t>Die OT-Mitgliedschaft</w:t>
      </w:r>
    </w:p>
    <w:p w14:paraId="459ED8D4" w14:textId="77777777" w:rsidR="004645F4" w:rsidRDefault="0047194A">
      <w:pPr>
        <w:pStyle w:val="Textkrper"/>
        <w:spacing w:before="126"/>
        <w:ind w:left="118"/>
      </w:pPr>
      <w:r>
        <w:t>Fachanwalt Arbeitsrecht (FA) 2007, S. 162</w:t>
      </w:r>
    </w:p>
    <w:p w14:paraId="2C281B57" w14:textId="03DE9BFC" w:rsidR="00577029" w:rsidRDefault="00577029" w:rsidP="00577029">
      <w:pPr>
        <w:pStyle w:val="Textkrper"/>
        <w:spacing w:before="1"/>
        <w:rPr>
          <w:sz w:val="33"/>
        </w:rPr>
      </w:pPr>
    </w:p>
    <w:p w14:paraId="0E12BE75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41293AB9" w14:textId="77777777" w:rsidR="004645F4" w:rsidRDefault="0047194A">
      <w:pPr>
        <w:pStyle w:val="Textkrper"/>
        <w:spacing w:line="360" w:lineRule="auto"/>
        <w:ind w:left="118" w:right="1576"/>
      </w:pPr>
      <w:r>
        <w:t xml:space="preserve">Kündigung und Abmahnung bei unzulässiger Nutzung von Internet und </w:t>
      </w:r>
      <w:proofErr w:type="gramStart"/>
      <w:r>
        <w:t>E-Mail Monatsschrift</w:t>
      </w:r>
      <w:proofErr w:type="gramEnd"/>
      <w:r>
        <w:t xml:space="preserve"> für </w:t>
      </w:r>
      <w:proofErr w:type="spellStart"/>
      <w:r>
        <w:t>Deutsches</w:t>
      </w:r>
      <w:proofErr w:type="spellEnd"/>
      <w:r>
        <w:t xml:space="preserve"> Recht (MDR) 2007, S. 24</w:t>
      </w:r>
    </w:p>
    <w:p w14:paraId="65BEA1AC" w14:textId="77777777" w:rsidR="004645F4" w:rsidRDefault="004645F4">
      <w:pPr>
        <w:pStyle w:val="Textkrper"/>
        <w:spacing w:before="1"/>
        <w:rPr>
          <w:sz w:val="33"/>
        </w:rPr>
      </w:pPr>
    </w:p>
    <w:p w14:paraId="5D4D34D9" w14:textId="77777777" w:rsidR="004645F4" w:rsidRDefault="0047194A">
      <w:pPr>
        <w:pStyle w:val="Textkrper"/>
        <w:spacing w:line="360" w:lineRule="auto"/>
        <w:ind w:left="118" w:right="3118"/>
      </w:pPr>
      <w:r>
        <w:t>Die Auswirkungen des AGG auf das Betriebsverfassungsrecht Betriebs-Berater (BB) 2007, S. 19</w:t>
      </w:r>
    </w:p>
    <w:p w14:paraId="75F16237" w14:textId="77777777" w:rsidR="004645F4" w:rsidRDefault="004645F4">
      <w:pPr>
        <w:pStyle w:val="Textkrper"/>
        <w:spacing w:before="11"/>
        <w:rPr>
          <w:sz w:val="32"/>
        </w:rPr>
      </w:pPr>
    </w:p>
    <w:p w14:paraId="4851BBB6" w14:textId="77777777" w:rsidR="004645F4" w:rsidRDefault="0047194A">
      <w:pPr>
        <w:pStyle w:val="Textkrper"/>
        <w:spacing w:line="360" w:lineRule="auto"/>
        <w:ind w:left="118" w:right="2653"/>
      </w:pPr>
      <w:r>
        <w:t>Private Internetnutzung – Fristlose Kündigung oder Abmahnung? Sammlung arbeitsrechtlicher Entscheidungen (SAE) 2006, S.</w:t>
      </w:r>
      <w:r>
        <w:rPr>
          <w:spacing w:val="-28"/>
        </w:rPr>
        <w:t xml:space="preserve"> </w:t>
      </w:r>
      <w:r>
        <w:t>117</w:t>
      </w:r>
    </w:p>
    <w:p w14:paraId="029B05F8" w14:textId="77777777" w:rsidR="004645F4" w:rsidRDefault="004645F4">
      <w:pPr>
        <w:pStyle w:val="Textkrper"/>
        <w:spacing w:before="10"/>
        <w:rPr>
          <w:sz w:val="32"/>
        </w:rPr>
      </w:pPr>
    </w:p>
    <w:p w14:paraId="1040AE33" w14:textId="77777777" w:rsidR="004645F4" w:rsidRDefault="0047194A">
      <w:pPr>
        <w:pStyle w:val="Textkrper"/>
        <w:spacing w:line="360" w:lineRule="auto"/>
        <w:ind w:left="118" w:right="587"/>
      </w:pPr>
      <w:r>
        <w:t>Mitbestimmung des Betriebsrats bei biometrischen Zugangskontrollen im Kundenbetrieb Sammlung arbeitsrechtlicher Entscheidungen (SAE) 2006, S.</w:t>
      </w:r>
      <w:r>
        <w:rPr>
          <w:spacing w:val="-1"/>
        </w:rPr>
        <w:t xml:space="preserve"> </w:t>
      </w:r>
      <w:r>
        <w:t>233</w:t>
      </w:r>
    </w:p>
    <w:p w14:paraId="1C67895D" w14:textId="77777777" w:rsidR="004645F4" w:rsidRDefault="004645F4">
      <w:pPr>
        <w:pStyle w:val="Textkrper"/>
        <w:spacing w:before="1"/>
        <w:rPr>
          <w:sz w:val="33"/>
        </w:rPr>
      </w:pPr>
    </w:p>
    <w:p w14:paraId="4B0D6D0E" w14:textId="77777777" w:rsidR="004645F4" w:rsidRDefault="0047194A">
      <w:pPr>
        <w:pStyle w:val="Textkrper"/>
        <w:spacing w:before="1"/>
        <w:ind w:left="118"/>
      </w:pPr>
      <w:r>
        <w:t>Fußball-WM und Arbeitsrecht</w:t>
      </w:r>
    </w:p>
    <w:p w14:paraId="5D1D9BBC" w14:textId="77777777" w:rsidR="004645F4" w:rsidRDefault="0047194A">
      <w:pPr>
        <w:pStyle w:val="Textkrper"/>
        <w:spacing w:before="126"/>
        <w:ind w:left="118"/>
      </w:pPr>
      <w:r>
        <w:t>Fachanwalt Arbeitsrecht (FA) 2006, S.162</w:t>
      </w:r>
    </w:p>
    <w:p w14:paraId="3567E8D4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654F3A03" w14:textId="77777777" w:rsidR="004645F4" w:rsidRDefault="0047194A">
      <w:pPr>
        <w:pStyle w:val="Textkrper"/>
        <w:spacing w:before="1" w:line="360" w:lineRule="auto"/>
        <w:ind w:left="118" w:right="4122"/>
      </w:pPr>
      <w:r>
        <w:t>Blackberry und Homepage für den Betriebsrat? Neue Zeitschrift für Arbeitsrecht (NZA) 2006, S. 959</w:t>
      </w:r>
    </w:p>
    <w:p w14:paraId="2B71690C" w14:textId="77777777" w:rsidR="004645F4" w:rsidRDefault="004645F4">
      <w:pPr>
        <w:pStyle w:val="Textkrper"/>
        <w:spacing w:before="10"/>
        <w:rPr>
          <w:sz w:val="32"/>
        </w:rPr>
      </w:pPr>
    </w:p>
    <w:p w14:paraId="38D7B0AD" w14:textId="77777777" w:rsidR="004645F4" w:rsidRDefault="0047194A">
      <w:pPr>
        <w:pStyle w:val="Textkrper"/>
        <w:spacing w:line="360" w:lineRule="auto"/>
        <w:ind w:left="118" w:right="1406"/>
      </w:pPr>
      <w:r>
        <w:t>Informationspflichten des Arbeitgebers nach Hartz I und Schadensersatzpflicht? Fachanwalt Arbeitsrecht (FA) 2005, S.</w:t>
      </w:r>
      <w:r>
        <w:rPr>
          <w:spacing w:val="5"/>
        </w:rPr>
        <w:t xml:space="preserve"> </w:t>
      </w:r>
      <w:r>
        <w:t>258</w:t>
      </w:r>
    </w:p>
    <w:p w14:paraId="45A1A2FB" w14:textId="77777777" w:rsidR="004645F4" w:rsidRDefault="004645F4">
      <w:pPr>
        <w:pStyle w:val="Textkrper"/>
        <w:spacing w:before="1"/>
        <w:rPr>
          <w:sz w:val="33"/>
        </w:rPr>
      </w:pPr>
    </w:p>
    <w:p w14:paraId="64F6519F" w14:textId="77777777" w:rsidR="004645F4" w:rsidRDefault="0047194A">
      <w:pPr>
        <w:pStyle w:val="Textkrper"/>
        <w:spacing w:line="360" w:lineRule="auto"/>
        <w:ind w:left="118" w:right="2971"/>
      </w:pPr>
      <w:r>
        <w:t>Nochmals: Abfindungsanspruch nach §1a KSchG und Sperrzeit Fachanwalt Arbeitsrecht (FA) 2004, S.</w:t>
      </w:r>
      <w:r>
        <w:rPr>
          <w:spacing w:val="4"/>
        </w:rPr>
        <w:t xml:space="preserve"> </w:t>
      </w:r>
      <w:r>
        <w:t>294</w:t>
      </w:r>
    </w:p>
    <w:p w14:paraId="18A647D0" w14:textId="77777777" w:rsidR="00577029" w:rsidRDefault="00577029" w:rsidP="00577029">
      <w:pPr>
        <w:pStyle w:val="Textkrper"/>
        <w:spacing w:before="1"/>
        <w:rPr>
          <w:sz w:val="33"/>
        </w:rPr>
      </w:pPr>
    </w:p>
    <w:p w14:paraId="689E0256" w14:textId="77777777" w:rsidR="004645F4" w:rsidRDefault="0047194A">
      <w:pPr>
        <w:pStyle w:val="Textkrper"/>
        <w:spacing w:before="94" w:line="360" w:lineRule="auto"/>
        <w:ind w:left="118" w:right="3632"/>
      </w:pPr>
      <w:r>
        <w:t>Fallstricke des neuen gesetzlichen Abfindungsanspruchs Neue Juristische Wochenschrift (NJW) 2004, S. 185</w:t>
      </w:r>
    </w:p>
    <w:p w14:paraId="10CC998D" w14:textId="77777777" w:rsidR="004645F4" w:rsidRDefault="004645F4">
      <w:pPr>
        <w:pStyle w:val="Textkrper"/>
        <w:spacing w:before="10"/>
        <w:rPr>
          <w:sz w:val="32"/>
        </w:rPr>
      </w:pPr>
    </w:p>
    <w:p w14:paraId="142B76D0" w14:textId="77777777" w:rsidR="004645F4" w:rsidRDefault="0047194A">
      <w:pPr>
        <w:pStyle w:val="Textkrper"/>
        <w:spacing w:line="360" w:lineRule="auto"/>
        <w:ind w:left="118" w:right="1454"/>
      </w:pPr>
      <w:r>
        <w:t>Auswirkungen des neuen Abfindungsanspruchs auf das Arbeitsförderungsrecht Fachanwalt Arbeitsrecht (FA) 2004, S. 173</w:t>
      </w:r>
    </w:p>
    <w:p w14:paraId="6279D311" w14:textId="77777777" w:rsidR="004645F4" w:rsidRDefault="004645F4">
      <w:pPr>
        <w:pStyle w:val="Textkrper"/>
        <w:spacing w:before="2"/>
        <w:rPr>
          <w:sz w:val="33"/>
        </w:rPr>
      </w:pPr>
    </w:p>
    <w:p w14:paraId="76A31448" w14:textId="77777777" w:rsidR="004645F4" w:rsidRDefault="0047194A">
      <w:pPr>
        <w:pStyle w:val="Textkrper"/>
        <w:spacing w:line="360" w:lineRule="auto"/>
        <w:ind w:left="118" w:right="1455"/>
      </w:pPr>
      <w:r>
        <w:t>Zum Übergangsmandat des Personalrats bei der privatisierenden Umwandlung Neue Zeitschrift für Arbeitsrecht (NZA) 2003, S. 1.239</w:t>
      </w:r>
    </w:p>
    <w:p w14:paraId="694DF794" w14:textId="77777777" w:rsidR="004645F4" w:rsidRDefault="004645F4">
      <w:pPr>
        <w:pStyle w:val="Textkrper"/>
        <w:spacing w:before="10"/>
        <w:rPr>
          <w:sz w:val="32"/>
        </w:rPr>
      </w:pPr>
    </w:p>
    <w:p w14:paraId="6F1FD87B" w14:textId="77777777" w:rsidR="004645F4" w:rsidRDefault="0047194A">
      <w:pPr>
        <w:pStyle w:val="Textkrper"/>
        <w:tabs>
          <w:tab w:val="left" w:pos="5878"/>
        </w:tabs>
        <w:ind w:left="118"/>
      </w:pPr>
      <w:r>
        <w:t>Öffentliche Forstdienstleistungen</w:t>
      </w:r>
      <w:r>
        <w:rPr>
          <w:spacing w:val="-7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Wettbewerbsrecht</w:t>
      </w:r>
      <w:r>
        <w:tab/>
        <w:t>Agrarrecht 1998, S.</w:t>
      </w:r>
      <w:r>
        <w:rPr>
          <w:spacing w:val="-2"/>
        </w:rPr>
        <w:t xml:space="preserve"> </w:t>
      </w:r>
      <w:r>
        <w:t>329</w:t>
      </w:r>
    </w:p>
    <w:p w14:paraId="105F6197" w14:textId="77777777" w:rsidR="002602F4" w:rsidRDefault="002602F4">
      <w:pPr>
        <w:pStyle w:val="Textkrper"/>
        <w:tabs>
          <w:tab w:val="left" w:pos="5878"/>
        </w:tabs>
        <w:ind w:left="118"/>
      </w:pPr>
    </w:p>
    <w:p w14:paraId="5A827491" w14:textId="77777777" w:rsidR="002602F4" w:rsidRDefault="002602F4">
      <w:pPr>
        <w:pStyle w:val="Textkrper"/>
        <w:tabs>
          <w:tab w:val="left" w:pos="5878"/>
        </w:tabs>
        <w:ind w:left="118"/>
      </w:pPr>
    </w:p>
    <w:p w14:paraId="09668FCD" w14:textId="77777777" w:rsidR="004645F4" w:rsidRDefault="0047194A">
      <w:pPr>
        <w:pStyle w:val="berschrift1"/>
        <w:tabs>
          <w:tab w:val="left" w:pos="838"/>
        </w:tabs>
      </w:pPr>
      <w:bookmarkStart w:id="24" w:name="VII._Beiträge_in_B+P_(Monatszeitschrift_"/>
      <w:bookmarkEnd w:id="24"/>
      <w:r>
        <w:t>VII.</w:t>
      </w:r>
      <w:r>
        <w:tab/>
        <w:t>Beiträge in B+P (Monatszeitschrift für Betrieb und</w:t>
      </w:r>
      <w:r>
        <w:rPr>
          <w:spacing w:val="-17"/>
        </w:rPr>
        <w:t xml:space="preserve"> </w:t>
      </w:r>
      <w:r>
        <w:t>Personal)</w:t>
      </w:r>
    </w:p>
    <w:p w14:paraId="3EA75B94" w14:textId="77777777" w:rsidR="004645F4" w:rsidRPr="009A156F" w:rsidRDefault="004645F4" w:rsidP="009A156F">
      <w:pPr>
        <w:pStyle w:val="Textkrper"/>
        <w:spacing w:before="2"/>
        <w:rPr>
          <w:sz w:val="33"/>
        </w:rPr>
      </w:pPr>
    </w:p>
    <w:p w14:paraId="357107C5" w14:textId="77777777" w:rsidR="004645F4" w:rsidRDefault="0047194A">
      <w:pPr>
        <w:pStyle w:val="Textkrper"/>
        <w:spacing w:before="198"/>
        <w:ind w:left="118"/>
      </w:pPr>
      <w:r>
        <w:t>Fester Autor mit monatlichen Beiträgen, Urteilsbesprechungen und Aufsätzen seit 2000</w:t>
      </w:r>
    </w:p>
    <w:p w14:paraId="4C43E396" w14:textId="77777777" w:rsidR="004645F4" w:rsidRPr="009A156F" w:rsidRDefault="004645F4" w:rsidP="009A156F">
      <w:pPr>
        <w:pStyle w:val="Textkrper"/>
        <w:spacing w:before="2"/>
        <w:rPr>
          <w:sz w:val="32"/>
        </w:rPr>
      </w:pPr>
    </w:p>
    <w:p w14:paraId="13C6BC7C" w14:textId="77777777" w:rsidR="004645F4" w:rsidRDefault="0047194A">
      <w:pPr>
        <w:pStyle w:val="berschrift2"/>
        <w:numPr>
          <w:ilvl w:val="0"/>
          <w:numId w:val="1"/>
        </w:numPr>
        <w:tabs>
          <w:tab w:val="left" w:pos="368"/>
        </w:tabs>
      </w:pPr>
      <w:bookmarkStart w:id="25" w:name="1._Aufsätze"/>
      <w:bookmarkEnd w:id="25"/>
      <w:r>
        <w:t>Aufsätze</w:t>
      </w:r>
    </w:p>
    <w:p w14:paraId="4A398D2E" w14:textId="1CAFC78A" w:rsidR="004645F4" w:rsidRPr="009A156F" w:rsidRDefault="004645F4">
      <w:pPr>
        <w:pStyle w:val="Textkrper"/>
        <w:rPr>
          <w:b/>
          <w:sz w:val="32"/>
        </w:rPr>
      </w:pPr>
    </w:p>
    <w:p w14:paraId="33F2E445" w14:textId="2C3A7A0E" w:rsidR="00753CF3" w:rsidRDefault="004D4549" w:rsidP="00753CF3">
      <w:pPr>
        <w:pStyle w:val="Textkrper"/>
        <w:spacing w:before="126"/>
        <w:ind w:left="118"/>
      </w:pPr>
      <w:r>
        <w:t>Befristungsrecht: Überblick und Praxishinweise</w:t>
      </w:r>
    </w:p>
    <w:p w14:paraId="7D2F1B81" w14:textId="72A4B64F" w:rsidR="004D4549" w:rsidRDefault="004D4549" w:rsidP="00753CF3">
      <w:pPr>
        <w:pStyle w:val="Textkrper"/>
        <w:spacing w:before="126"/>
        <w:ind w:left="118"/>
      </w:pPr>
      <w:r>
        <w:t>Zeitschrift Betrieb und Personal (B+P) Heft 2/2026, S. 91</w:t>
      </w:r>
    </w:p>
    <w:p w14:paraId="1FE17AA5" w14:textId="77777777" w:rsidR="001E1B2D" w:rsidRDefault="001E1B2D" w:rsidP="00753CF3">
      <w:pPr>
        <w:pStyle w:val="Textkrper"/>
        <w:spacing w:before="126"/>
        <w:ind w:left="118"/>
      </w:pPr>
    </w:p>
    <w:p w14:paraId="0EE3B0AC" w14:textId="7ECB1CC4" w:rsidR="001E1B2D" w:rsidRDefault="001E1B2D" w:rsidP="00753CF3">
      <w:pPr>
        <w:pStyle w:val="Textkrper"/>
        <w:spacing w:before="126"/>
        <w:ind w:left="118"/>
      </w:pPr>
      <w:r>
        <w:t>Der Beweiswert von Arbeitsunfähigkeitsbescheinigungen bei Krankheit und Kündigung</w:t>
      </w:r>
    </w:p>
    <w:p w14:paraId="2AFECCAA" w14:textId="2F69CAA2" w:rsidR="001E1B2D" w:rsidRDefault="001E1B2D" w:rsidP="00753CF3">
      <w:pPr>
        <w:pStyle w:val="Textkrper"/>
        <w:spacing w:before="126"/>
        <w:ind w:left="118"/>
      </w:pPr>
      <w:r>
        <w:t>Zeitschrift Betrieb und Personal (B+P) Heft 12/25, S. 811</w:t>
      </w:r>
    </w:p>
    <w:p w14:paraId="766E5D19" w14:textId="77777777" w:rsidR="001E1B2D" w:rsidRDefault="001E1B2D" w:rsidP="00753CF3">
      <w:pPr>
        <w:pStyle w:val="Textkrper"/>
        <w:spacing w:before="126"/>
        <w:ind w:left="118"/>
      </w:pPr>
    </w:p>
    <w:p w14:paraId="5AFA83E7" w14:textId="58127102" w:rsidR="001E1B2D" w:rsidRDefault="001E1B2D" w:rsidP="00753CF3">
      <w:pPr>
        <w:pStyle w:val="Textkrper"/>
        <w:spacing w:before="126"/>
        <w:ind w:left="118"/>
      </w:pPr>
      <w:r>
        <w:t>Bürokratieentlastung für Arbeitgeber: Nachweis wesentlicher Arbeitsbedingungen jetzt durch elektronische Textform möglich!</w:t>
      </w:r>
    </w:p>
    <w:p w14:paraId="76E502CA" w14:textId="038C9EFC" w:rsidR="001E1B2D" w:rsidRDefault="001E1B2D" w:rsidP="00753CF3">
      <w:pPr>
        <w:pStyle w:val="Textkrper"/>
        <w:spacing w:before="126"/>
        <w:ind w:left="118"/>
      </w:pPr>
      <w:r>
        <w:t>Zeitschrift Betrieb und Personal (B+P) Heft 6/25, S. 379</w:t>
      </w:r>
    </w:p>
    <w:p w14:paraId="7A1895A0" w14:textId="77777777" w:rsidR="001E1B2D" w:rsidRDefault="001E1B2D" w:rsidP="00753CF3">
      <w:pPr>
        <w:pStyle w:val="Textkrper"/>
        <w:spacing w:before="126"/>
        <w:ind w:left="118"/>
      </w:pPr>
    </w:p>
    <w:p w14:paraId="3FA58E09" w14:textId="6EFB42D1" w:rsidR="001E1B2D" w:rsidRDefault="001E1B2D" w:rsidP="00753CF3">
      <w:pPr>
        <w:pStyle w:val="Textkrper"/>
        <w:spacing w:before="126"/>
        <w:ind w:left="118"/>
      </w:pPr>
      <w:r>
        <w:t>Muster-Betriebsvereinbarung zur Beschäftigung von Rentnern mit Erläuterungen</w:t>
      </w:r>
    </w:p>
    <w:p w14:paraId="6FB73B64" w14:textId="6E8A5AF1" w:rsidR="001E1B2D" w:rsidRDefault="001E1B2D" w:rsidP="00753CF3">
      <w:pPr>
        <w:pStyle w:val="Textkrper"/>
        <w:spacing w:before="126"/>
        <w:ind w:left="118"/>
      </w:pPr>
      <w:r>
        <w:t>Zeitschrift Betrieb und Personal (B+P) Heft 4/25, S. 235</w:t>
      </w:r>
    </w:p>
    <w:p w14:paraId="08F0DABA" w14:textId="77777777" w:rsidR="001E1B2D" w:rsidRDefault="001E1B2D" w:rsidP="00753CF3">
      <w:pPr>
        <w:pStyle w:val="Textkrper"/>
        <w:spacing w:before="126"/>
        <w:ind w:left="118"/>
      </w:pPr>
    </w:p>
    <w:p w14:paraId="1B2805BA" w14:textId="77777777" w:rsidR="001E1B2D" w:rsidRDefault="001E1B2D" w:rsidP="001E1B2D">
      <w:pPr>
        <w:pStyle w:val="Textkrper"/>
        <w:spacing w:before="126"/>
        <w:ind w:left="118"/>
      </w:pPr>
      <w:r>
        <w:t>Welche Regeln gelten für die (geheime) Überwachung von Arbeitnehmern?</w:t>
      </w:r>
    </w:p>
    <w:p w14:paraId="469DD0A5" w14:textId="2F5A2DF9" w:rsidR="001E1B2D" w:rsidRDefault="001E1B2D" w:rsidP="001E1B2D">
      <w:pPr>
        <w:pStyle w:val="Textkrper"/>
        <w:spacing w:before="126"/>
        <w:ind w:left="118"/>
      </w:pPr>
      <w:r>
        <w:t>Zeitschrift Betrieb und Personal (B+P) Heft 2/25, S. 91</w:t>
      </w:r>
    </w:p>
    <w:p w14:paraId="00D29D4D" w14:textId="77777777" w:rsidR="001E1B2D" w:rsidRDefault="001E1B2D" w:rsidP="001E1B2D">
      <w:pPr>
        <w:pStyle w:val="Textkrper"/>
        <w:spacing w:before="126"/>
        <w:ind w:left="118"/>
      </w:pPr>
    </w:p>
    <w:p w14:paraId="521B1D21" w14:textId="177FBE9C" w:rsidR="001E1B2D" w:rsidRDefault="001E1B2D" w:rsidP="001E1B2D">
      <w:pPr>
        <w:pStyle w:val="Textkrper"/>
        <w:spacing w:before="126"/>
        <w:ind w:left="118"/>
      </w:pPr>
      <w:r>
        <w:t>Entgelttransparenzrichtlinie – Welcher Handlungsbedarf besteht?</w:t>
      </w:r>
    </w:p>
    <w:p w14:paraId="56BDB538" w14:textId="384B4AB7" w:rsidR="001E1B2D" w:rsidRDefault="001E1B2D" w:rsidP="001E1B2D">
      <w:pPr>
        <w:pStyle w:val="Textkrper"/>
        <w:spacing w:before="126"/>
        <w:ind w:left="118"/>
      </w:pPr>
      <w:r>
        <w:t>Zeitschrift Betrieb und Personal (B+P) Heft 12/24, S. 811</w:t>
      </w:r>
    </w:p>
    <w:p w14:paraId="7153A9AA" w14:textId="77777777" w:rsidR="001E1B2D" w:rsidRDefault="001E1B2D" w:rsidP="001E1B2D">
      <w:pPr>
        <w:pStyle w:val="Textkrper"/>
        <w:spacing w:before="126"/>
        <w:ind w:left="118"/>
      </w:pPr>
    </w:p>
    <w:p w14:paraId="046B0B8C" w14:textId="37534CB6" w:rsidR="001E1B2D" w:rsidRDefault="001E1B2D" w:rsidP="001E1B2D">
      <w:pPr>
        <w:pStyle w:val="Textkrper"/>
        <w:spacing w:before="126"/>
        <w:ind w:left="118"/>
      </w:pPr>
      <w:r>
        <w:t>Muster eines Aufhebungsvertrags – Formulierungsvorschläge und Praxishinweise</w:t>
      </w:r>
    </w:p>
    <w:p w14:paraId="0E5D94A6" w14:textId="0FCB833E" w:rsidR="001E1B2D" w:rsidRDefault="001E1B2D" w:rsidP="001E1B2D">
      <w:pPr>
        <w:pStyle w:val="Textkrper"/>
        <w:spacing w:before="126"/>
        <w:ind w:left="118"/>
      </w:pPr>
      <w:r>
        <w:lastRenderedPageBreak/>
        <w:t>Zeitschrift Betrieb und Personal (B+P) Heft 10/24, S. 667</w:t>
      </w:r>
    </w:p>
    <w:p w14:paraId="20751A30" w14:textId="77777777" w:rsidR="00905756" w:rsidRDefault="00905756" w:rsidP="001E1B2D">
      <w:pPr>
        <w:pStyle w:val="Textkrper"/>
        <w:spacing w:before="126"/>
        <w:ind w:left="118"/>
      </w:pPr>
    </w:p>
    <w:p w14:paraId="3DEEC374" w14:textId="10464F8B" w:rsidR="00905756" w:rsidRDefault="00905756" w:rsidP="001E1B2D">
      <w:pPr>
        <w:pStyle w:val="Textkrper"/>
        <w:spacing w:before="126"/>
        <w:ind w:left="118"/>
      </w:pPr>
      <w:r>
        <w:t>Homeoffice und Arbeitsrecht – eine aktuelle Bestandsaufnahme</w:t>
      </w:r>
    </w:p>
    <w:p w14:paraId="0FB5025C" w14:textId="40DBE4FD" w:rsidR="00905756" w:rsidRDefault="00905756" w:rsidP="001E1B2D">
      <w:pPr>
        <w:pStyle w:val="Textkrper"/>
        <w:spacing w:before="126"/>
        <w:ind w:left="118"/>
      </w:pPr>
      <w:r>
        <w:t>Zeitschrift Betrieb und Personal (B+P) Heft 6/24, S. 379</w:t>
      </w:r>
    </w:p>
    <w:p w14:paraId="664FA95E" w14:textId="77777777" w:rsidR="00905756" w:rsidRDefault="00905756" w:rsidP="001E1B2D">
      <w:pPr>
        <w:pStyle w:val="Textkrper"/>
        <w:spacing w:before="126"/>
        <w:ind w:left="118"/>
      </w:pPr>
    </w:p>
    <w:p w14:paraId="3178208C" w14:textId="1063B746" w:rsidR="00905756" w:rsidRDefault="00905756" w:rsidP="001E1B2D">
      <w:pPr>
        <w:pStyle w:val="Textkrper"/>
        <w:spacing w:before="126"/>
        <w:ind w:left="118"/>
      </w:pPr>
      <w:r>
        <w:t>Urlaubsrecht im Dauerwandel – eine aktuelle Bestandsaufnahme</w:t>
      </w:r>
    </w:p>
    <w:p w14:paraId="69F94B40" w14:textId="78834DE4" w:rsidR="00905756" w:rsidRDefault="00905756" w:rsidP="001E1B2D">
      <w:pPr>
        <w:pStyle w:val="Textkrper"/>
        <w:spacing w:before="126"/>
        <w:ind w:left="118"/>
      </w:pPr>
      <w:r>
        <w:t>Zeitschrift Betrieb und Personal (B+P) Heft 2/24, S. 91</w:t>
      </w:r>
    </w:p>
    <w:p w14:paraId="3FA04F99" w14:textId="77777777" w:rsidR="001E1B2D" w:rsidRDefault="001E1B2D" w:rsidP="001E1B2D">
      <w:pPr>
        <w:pStyle w:val="Textkrper"/>
        <w:spacing w:before="126"/>
        <w:ind w:left="118"/>
      </w:pPr>
    </w:p>
    <w:p w14:paraId="1484757A" w14:textId="7BCBAC44" w:rsidR="00DA381A" w:rsidRDefault="00DA381A" w:rsidP="00753CF3">
      <w:pPr>
        <w:pStyle w:val="Textkrper"/>
        <w:spacing w:before="126"/>
        <w:ind w:left="118"/>
      </w:pPr>
      <w:r>
        <w:t>Grundsätze zur fristlosen Kündigung von schwerbehinderten Menschen nach dem Sozialgesetzbuch</w:t>
      </w:r>
    </w:p>
    <w:p w14:paraId="46BC47F5" w14:textId="1DD5C02F" w:rsidR="00DA381A" w:rsidRDefault="00DA381A" w:rsidP="00753CF3">
      <w:pPr>
        <w:pStyle w:val="Textkrper"/>
        <w:spacing w:before="126"/>
        <w:ind w:left="118"/>
      </w:pPr>
      <w:r>
        <w:t>Zeitschrift Betrieb und Personal (B+P) Heft 9/23, S. 595</w:t>
      </w:r>
    </w:p>
    <w:p w14:paraId="039A9167" w14:textId="77777777" w:rsidR="001E1B2D" w:rsidRDefault="001E1B2D" w:rsidP="00753CF3">
      <w:pPr>
        <w:pStyle w:val="Textkrper"/>
        <w:spacing w:before="126"/>
        <w:ind w:left="118"/>
      </w:pPr>
    </w:p>
    <w:p w14:paraId="45CE7AA1" w14:textId="1D435B04" w:rsidR="001E1B2D" w:rsidRDefault="00753CF3" w:rsidP="001E1B2D">
      <w:pPr>
        <w:pStyle w:val="Textkrper"/>
        <w:spacing w:before="126"/>
        <w:ind w:left="118"/>
      </w:pPr>
      <w:r>
        <w:t>Aktuelle BAG-Entscheidung zur Arbeitszeiterfassung – Anlass, Auswirkungen und Handlungsempfehlungen für Arbeitgeber</w:t>
      </w:r>
    </w:p>
    <w:p w14:paraId="0414B51F" w14:textId="7007CEE3" w:rsidR="00753CF3" w:rsidRDefault="00753CF3" w:rsidP="00753CF3">
      <w:pPr>
        <w:pStyle w:val="Textkrper"/>
        <w:spacing w:before="126"/>
        <w:ind w:left="118"/>
      </w:pPr>
      <w:r>
        <w:t>Zeitschrift Betrieb und Personal (B+P) Heft 5/23, S. 307</w:t>
      </w:r>
    </w:p>
    <w:p w14:paraId="461C52BF" w14:textId="77777777" w:rsidR="001E1B2D" w:rsidRDefault="001E1B2D" w:rsidP="00753CF3">
      <w:pPr>
        <w:pStyle w:val="Textkrper"/>
        <w:spacing w:before="126"/>
        <w:ind w:left="118"/>
      </w:pPr>
    </w:p>
    <w:p w14:paraId="67E8CFFD" w14:textId="082BF061" w:rsidR="00753CF3" w:rsidRDefault="009A156F" w:rsidP="00753CF3">
      <w:pPr>
        <w:pStyle w:val="Textkrper"/>
        <w:spacing w:before="126"/>
        <w:ind w:left="118"/>
      </w:pPr>
      <w:r w:rsidRPr="009A156F">
        <w:t>Whistleblowing und neues Hinweisgeberschutzgesetz – Handlungsempfehlungen für Arbeitgeber</w:t>
      </w:r>
    </w:p>
    <w:p w14:paraId="2FB651BB" w14:textId="1C363DAD" w:rsidR="009A156F" w:rsidRPr="009A156F" w:rsidRDefault="009A156F" w:rsidP="00753CF3">
      <w:pPr>
        <w:pStyle w:val="Textkrper"/>
        <w:spacing w:before="126"/>
        <w:ind w:left="118"/>
      </w:pPr>
      <w:r w:rsidRPr="009A156F">
        <w:t>Zeitschrift Betrieb und Personal (B+P) Heft 3/2023, S. 163</w:t>
      </w:r>
    </w:p>
    <w:p w14:paraId="6567A631" w14:textId="77777777" w:rsidR="009A156F" w:rsidRPr="009A156F" w:rsidRDefault="009A156F" w:rsidP="009A156F">
      <w:pPr>
        <w:pStyle w:val="Textkrper"/>
        <w:spacing w:before="1"/>
        <w:ind w:firstLine="117"/>
        <w:rPr>
          <w:sz w:val="32"/>
        </w:rPr>
      </w:pPr>
    </w:p>
    <w:p w14:paraId="1E86B334" w14:textId="4D1623C9" w:rsidR="009A156F" w:rsidRPr="009A156F" w:rsidRDefault="009A156F" w:rsidP="009A156F">
      <w:pPr>
        <w:pStyle w:val="Textkrper"/>
        <w:spacing w:before="1"/>
        <w:ind w:firstLine="117"/>
      </w:pPr>
      <w:r w:rsidRPr="009A156F">
        <w:t>Die Abmahnung im Arbeitsrecht: Was Arbeitgeber beachten und vermeiden müssen</w:t>
      </w:r>
    </w:p>
    <w:p w14:paraId="2B86933C" w14:textId="1ABAE541" w:rsidR="009A156F" w:rsidRDefault="009A156F" w:rsidP="009A156F">
      <w:pPr>
        <w:pStyle w:val="Textkrper"/>
        <w:spacing w:before="126"/>
        <w:ind w:left="118"/>
      </w:pPr>
      <w:r w:rsidRPr="009A156F">
        <w:t>Zeitschrift Betrieb und Personal (B+P) Heft 2/2023</w:t>
      </w:r>
      <w:r>
        <w:t>, S. 91</w:t>
      </w:r>
    </w:p>
    <w:p w14:paraId="146F2F69" w14:textId="7BBD06CF" w:rsidR="009A156F" w:rsidRPr="009A156F" w:rsidRDefault="009A156F" w:rsidP="009A156F">
      <w:pPr>
        <w:pStyle w:val="Textkrper"/>
        <w:spacing w:before="126"/>
        <w:ind w:left="118"/>
        <w:rPr>
          <w:sz w:val="32"/>
        </w:rPr>
      </w:pPr>
    </w:p>
    <w:p w14:paraId="1DBB2B3D" w14:textId="3FECE1B0" w:rsidR="009A156F" w:rsidRDefault="009A156F" w:rsidP="009A156F">
      <w:pPr>
        <w:pStyle w:val="Textkrper"/>
        <w:spacing w:before="126"/>
        <w:ind w:left="118"/>
      </w:pPr>
      <w:r>
        <w:t>Ein aktueller Überblick über das Betriebliche Eingliederungsmanagement (BEM)</w:t>
      </w:r>
    </w:p>
    <w:p w14:paraId="4C840FDF" w14:textId="71117BBA" w:rsidR="009A156F" w:rsidRDefault="009A156F" w:rsidP="009A156F">
      <w:pPr>
        <w:pStyle w:val="Textkrper"/>
        <w:spacing w:before="126"/>
        <w:ind w:left="118"/>
      </w:pPr>
      <w:r>
        <w:t>Zeitschrift Betrieb und Personal (B+P) Heft 12/2022, S. 811</w:t>
      </w:r>
    </w:p>
    <w:p w14:paraId="6FEBF33C" w14:textId="77777777" w:rsidR="009A156F" w:rsidRPr="009A156F" w:rsidRDefault="009A156F" w:rsidP="009A156F">
      <w:pPr>
        <w:pStyle w:val="Textkrper"/>
        <w:spacing w:before="126"/>
        <w:ind w:left="118"/>
        <w:rPr>
          <w:sz w:val="32"/>
        </w:rPr>
      </w:pPr>
    </w:p>
    <w:p w14:paraId="23B139E8" w14:textId="2093D7C5" w:rsidR="009A156F" w:rsidRDefault="009A156F" w:rsidP="009A156F">
      <w:pPr>
        <w:pStyle w:val="Textkrper"/>
        <w:spacing w:before="126"/>
        <w:ind w:left="118"/>
      </w:pPr>
      <w:r>
        <w:t xml:space="preserve">Der Wirtschaftsausschuss in der Betriebsverfassung </w:t>
      </w:r>
    </w:p>
    <w:p w14:paraId="13DECBBA" w14:textId="5EE25FAA" w:rsidR="009A156F" w:rsidRDefault="009A156F" w:rsidP="009A156F">
      <w:pPr>
        <w:pStyle w:val="Textkrper"/>
        <w:spacing w:before="126"/>
        <w:ind w:left="118"/>
      </w:pPr>
      <w:r>
        <w:t>Zeitschrift Betrieb und Personal (B+P) Heft 10/2022, S. 667</w:t>
      </w:r>
    </w:p>
    <w:p w14:paraId="5914D221" w14:textId="77777777" w:rsidR="009A156F" w:rsidRPr="009A156F" w:rsidRDefault="009A156F" w:rsidP="009A156F">
      <w:pPr>
        <w:pStyle w:val="Textkrper"/>
        <w:spacing w:before="126"/>
        <w:ind w:left="118"/>
        <w:rPr>
          <w:sz w:val="32"/>
        </w:rPr>
      </w:pPr>
    </w:p>
    <w:p w14:paraId="06009210" w14:textId="126E7DB5" w:rsidR="009A156F" w:rsidRPr="009A156F" w:rsidRDefault="009A156F" w:rsidP="009A156F">
      <w:pPr>
        <w:pStyle w:val="Textkrper"/>
        <w:spacing w:before="126"/>
        <w:ind w:left="118"/>
      </w:pPr>
      <w:r w:rsidRPr="009A156F">
        <w:t xml:space="preserve">Änderungen des Nachweisgesetzes: Neue Hinweispflichten und Handlungsbedarf für Arbeitgeber </w:t>
      </w:r>
    </w:p>
    <w:p w14:paraId="5EF01546" w14:textId="3B64DC06" w:rsidR="009A156F" w:rsidRDefault="009A156F" w:rsidP="009A156F">
      <w:pPr>
        <w:pStyle w:val="Textkrper"/>
        <w:spacing w:before="126"/>
        <w:ind w:left="118"/>
      </w:pPr>
      <w:r>
        <w:t>Zeitschrift Betrieb und Personal (B+P) Heft 9/2022, S. 595</w:t>
      </w:r>
    </w:p>
    <w:p w14:paraId="0E5F418D" w14:textId="77777777" w:rsidR="009A156F" w:rsidRPr="009A156F" w:rsidRDefault="009A156F" w:rsidP="009A156F">
      <w:pPr>
        <w:pStyle w:val="Textkrper"/>
        <w:spacing w:before="126"/>
        <w:ind w:left="118"/>
        <w:rPr>
          <w:sz w:val="32"/>
        </w:rPr>
      </w:pPr>
    </w:p>
    <w:p w14:paraId="3897EB6D" w14:textId="7EDBE57B" w:rsidR="009A156F" w:rsidRDefault="009A156F" w:rsidP="009A156F">
      <w:pPr>
        <w:pStyle w:val="Textkrper"/>
        <w:spacing w:before="126"/>
        <w:ind w:left="118"/>
      </w:pPr>
      <w:r w:rsidRPr="009A156F">
        <w:t xml:space="preserve">Agiles </w:t>
      </w:r>
      <w:r>
        <w:t xml:space="preserve">und flexibles Arbeiten – ein Überblick über die Problemfelder </w:t>
      </w:r>
    </w:p>
    <w:p w14:paraId="6A4DCFB0" w14:textId="1EE0DB8F" w:rsidR="009A156F" w:rsidRPr="009A156F" w:rsidRDefault="009A156F" w:rsidP="009A156F">
      <w:pPr>
        <w:pStyle w:val="Textkrper"/>
        <w:spacing w:before="126"/>
        <w:ind w:left="118"/>
        <w:rPr>
          <w:sz w:val="24"/>
        </w:rPr>
      </w:pPr>
      <w:r>
        <w:t>Zeitschrift Betrieb und Personal (B+P) Heft 6/2022, S. 379</w:t>
      </w:r>
    </w:p>
    <w:p w14:paraId="2D35C8DE" w14:textId="77777777" w:rsidR="009A156F" w:rsidRPr="009A156F" w:rsidRDefault="009A156F" w:rsidP="009A156F">
      <w:pPr>
        <w:pStyle w:val="Textkrper"/>
        <w:spacing w:before="126"/>
        <w:ind w:left="118"/>
        <w:rPr>
          <w:b/>
          <w:sz w:val="32"/>
        </w:rPr>
      </w:pPr>
    </w:p>
    <w:p w14:paraId="5C997722" w14:textId="4C260B0F" w:rsidR="00F64C1A" w:rsidRDefault="00F64C1A" w:rsidP="009A156F">
      <w:pPr>
        <w:pStyle w:val="Textkrper"/>
        <w:spacing w:before="126"/>
        <w:ind w:left="118"/>
      </w:pPr>
      <w:r>
        <w:t>Die Folgen aufgedeckter Scheinselbständigkeit</w:t>
      </w:r>
    </w:p>
    <w:p w14:paraId="067C2973" w14:textId="4F518448" w:rsidR="00F64C1A" w:rsidRDefault="00F64C1A" w:rsidP="00F64C1A">
      <w:pPr>
        <w:pStyle w:val="Textkrper"/>
        <w:spacing w:before="126"/>
        <w:ind w:left="118"/>
      </w:pPr>
      <w:r>
        <w:t>Zeitschrift Betrieb und Personal (B+P) Heft 4/2022, S. 91</w:t>
      </w:r>
    </w:p>
    <w:p w14:paraId="644EC8F0" w14:textId="77777777" w:rsidR="00F64C1A" w:rsidRPr="009A156F" w:rsidRDefault="00F64C1A" w:rsidP="00F64C1A">
      <w:pPr>
        <w:pStyle w:val="Textkrper"/>
        <w:spacing w:before="1"/>
        <w:rPr>
          <w:sz w:val="32"/>
        </w:rPr>
      </w:pPr>
    </w:p>
    <w:p w14:paraId="4DDBA963" w14:textId="684BEC33" w:rsidR="00F64C1A" w:rsidRDefault="00F64C1A" w:rsidP="009A156F">
      <w:pPr>
        <w:pStyle w:val="Textkrper"/>
        <w:spacing w:before="126"/>
        <w:ind w:left="118"/>
      </w:pPr>
      <w:r>
        <w:t>Die Neuregelungen im Arbeitsrecht zu 3G und Homeoffice – Ein erster Überblick</w:t>
      </w:r>
    </w:p>
    <w:p w14:paraId="7EFE2030" w14:textId="6C4DE824" w:rsidR="00F64C1A" w:rsidRDefault="00F64C1A" w:rsidP="00F64C1A">
      <w:pPr>
        <w:pStyle w:val="Textkrper"/>
        <w:spacing w:before="126"/>
        <w:ind w:left="118"/>
      </w:pPr>
      <w:r>
        <w:t>Zeitschrift Betrieb und Personal (B+P) Heft 1/2022, S. 19</w:t>
      </w:r>
    </w:p>
    <w:p w14:paraId="7625E0D9" w14:textId="77777777" w:rsidR="00F64C1A" w:rsidRPr="009A156F" w:rsidRDefault="00F64C1A" w:rsidP="00F64C1A">
      <w:pPr>
        <w:pStyle w:val="Textkrper"/>
        <w:spacing w:before="1"/>
        <w:rPr>
          <w:sz w:val="32"/>
        </w:rPr>
      </w:pPr>
    </w:p>
    <w:p w14:paraId="51CC25F7" w14:textId="2289901D" w:rsidR="00F64C1A" w:rsidRDefault="00F64C1A" w:rsidP="009A156F">
      <w:pPr>
        <w:pStyle w:val="Textkrper"/>
        <w:spacing w:before="126"/>
        <w:ind w:left="118"/>
      </w:pPr>
      <w:r>
        <w:t>Die Wirkung von Tarifverträgen</w:t>
      </w:r>
    </w:p>
    <w:p w14:paraId="1FD9681F" w14:textId="2F0E119E" w:rsidR="00F64C1A" w:rsidRDefault="00F64C1A" w:rsidP="00F64C1A">
      <w:pPr>
        <w:pStyle w:val="Textkrper"/>
        <w:spacing w:before="126"/>
        <w:ind w:left="118"/>
      </w:pPr>
      <w:r>
        <w:t>Zeitschrift Betrieb und Personal (B+P) Heft 12/2021, S. 811</w:t>
      </w:r>
    </w:p>
    <w:p w14:paraId="727C3C9C" w14:textId="77777777" w:rsidR="00F64C1A" w:rsidRPr="009A156F" w:rsidRDefault="00F64C1A" w:rsidP="00F64C1A">
      <w:pPr>
        <w:pStyle w:val="Textkrper"/>
        <w:spacing w:before="1"/>
        <w:rPr>
          <w:sz w:val="32"/>
        </w:rPr>
      </w:pPr>
    </w:p>
    <w:p w14:paraId="6A9895CB" w14:textId="7FE26FC4" w:rsidR="00F64C1A" w:rsidRDefault="00F64C1A" w:rsidP="009A156F">
      <w:pPr>
        <w:pStyle w:val="Textkrper"/>
        <w:spacing w:before="126"/>
        <w:ind w:left="118"/>
      </w:pPr>
      <w:r>
        <w:t>Das Betriebsrätemodernisierungsgesetz – neu Regelungen und Praxishinweise</w:t>
      </w:r>
    </w:p>
    <w:p w14:paraId="7AB76A67" w14:textId="47820F64" w:rsidR="00F64C1A" w:rsidRDefault="00F64C1A" w:rsidP="00F64C1A">
      <w:pPr>
        <w:pStyle w:val="Textkrper"/>
        <w:spacing w:before="126"/>
        <w:ind w:left="118"/>
      </w:pPr>
      <w:r>
        <w:t>Zeitschrift Betrieb und Personal (B+P) Heft 9/2021, S. 595</w:t>
      </w:r>
    </w:p>
    <w:p w14:paraId="4355D685" w14:textId="19209A8C" w:rsidR="00F64C1A" w:rsidRDefault="00F64C1A">
      <w:pPr>
        <w:pStyle w:val="Textkrper"/>
        <w:spacing w:before="1"/>
        <w:rPr>
          <w:b/>
          <w:sz w:val="20"/>
        </w:rPr>
      </w:pPr>
    </w:p>
    <w:p w14:paraId="12D59F10" w14:textId="77777777" w:rsidR="00F64C1A" w:rsidRPr="009A156F" w:rsidRDefault="00F64C1A">
      <w:pPr>
        <w:pStyle w:val="Textkrper"/>
        <w:spacing w:before="1"/>
        <w:rPr>
          <w:b/>
          <w:sz w:val="32"/>
        </w:rPr>
      </w:pPr>
    </w:p>
    <w:p w14:paraId="1B226646" w14:textId="77777777" w:rsidR="005449D5" w:rsidRDefault="005449D5" w:rsidP="009A156F">
      <w:pPr>
        <w:pStyle w:val="Textkrper"/>
        <w:spacing w:before="126"/>
        <w:ind w:left="118"/>
      </w:pPr>
      <w:r>
        <w:t>Der Aufhebungsvertrag – Typische Klauseln</w:t>
      </w:r>
    </w:p>
    <w:p w14:paraId="11BA3F5C" w14:textId="77777777" w:rsidR="005449D5" w:rsidRDefault="005449D5" w:rsidP="005449D5">
      <w:pPr>
        <w:pStyle w:val="Textkrper"/>
        <w:spacing w:before="126"/>
        <w:ind w:left="118"/>
      </w:pPr>
      <w:r>
        <w:t>Zeitschrift Betrieb und Personal (B+P) Heft 2/2021, S. 91</w:t>
      </w:r>
    </w:p>
    <w:p w14:paraId="311D5B2E" w14:textId="77777777" w:rsidR="005449D5" w:rsidRPr="009A156F" w:rsidRDefault="005449D5" w:rsidP="005449D5">
      <w:pPr>
        <w:pStyle w:val="Textkrper"/>
        <w:spacing w:before="1"/>
        <w:rPr>
          <w:b/>
          <w:sz w:val="32"/>
        </w:rPr>
      </w:pPr>
    </w:p>
    <w:p w14:paraId="7CF79758" w14:textId="77777777" w:rsidR="005449D5" w:rsidRDefault="005449D5" w:rsidP="009A156F">
      <w:pPr>
        <w:pStyle w:val="Textkrper"/>
        <w:spacing w:before="126"/>
        <w:ind w:left="118"/>
      </w:pPr>
      <w:r>
        <w:t>Gestaltungsmöglichkeiten von Homeoffice im Rahmen einer Muster-Betriebsvereinbarung</w:t>
      </w:r>
    </w:p>
    <w:p w14:paraId="41760E51" w14:textId="77777777" w:rsidR="005449D5" w:rsidRDefault="005449D5" w:rsidP="005449D5">
      <w:pPr>
        <w:pStyle w:val="Textkrper"/>
        <w:spacing w:before="126"/>
        <w:ind w:left="118"/>
      </w:pPr>
      <w:r>
        <w:t>Zeitschrift Betrieb und Personal (B+P) Heft 1/2021, S. 19</w:t>
      </w:r>
    </w:p>
    <w:p w14:paraId="6910234C" w14:textId="77777777" w:rsidR="005449D5" w:rsidRPr="009A156F" w:rsidRDefault="005449D5" w:rsidP="009A156F">
      <w:pPr>
        <w:pStyle w:val="Textkrper"/>
        <w:spacing w:before="1"/>
        <w:rPr>
          <w:b/>
          <w:sz w:val="32"/>
        </w:rPr>
      </w:pPr>
    </w:p>
    <w:p w14:paraId="144565DF" w14:textId="77777777" w:rsidR="005449D5" w:rsidRDefault="005449D5" w:rsidP="009A156F">
      <w:pPr>
        <w:pStyle w:val="Textkrper"/>
        <w:spacing w:before="126"/>
        <w:ind w:left="118"/>
      </w:pPr>
      <w:r>
        <w:t>Die digitale Personalakte</w:t>
      </w:r>
    </w:p>
    <w:p w14:paraId="4561C752" w14:textId="77777777" w:rsidR="005449D5" w:rsidRDefault="005449D5" w:rsidP="005449D5">
      <w:pPr>
        <w:pStyle w:val="Textkrper"/>
        <w:spacing w:before="126"/>
        <w:ind w:left="118"/>
      </w:pPr>
      <w:r>
        <w:t>Zeitschrift Betrieb und Personal (B+P) Heft 11/2020, S. 739</w:t>
      </w:r>
    </w:p>
    <w:p w14:paraId="5117A8EF" w14:textId="77777777" w:rsidR="005449D5" w:rsidRPr="009A156F" w:rsidRDefault="005449D5" w:rsidP="009A156F">
      <w:pPr>
        <w:pStyle w:val="Textkrper"/>
        <w:spacing w:before="1"/>
        <w:rPr>
          <w:b/>
          <w:sz w:val="32"/>
        </w:rPr>
      </w:pPr>
    </w:p>
    <w:p w14:paraId="13B8CAF1" w14:textId="77777777" w:rsidR="005449D5" w:rsidRDefault="005449D5" w:rsidP="009A156F">
      <w:pPr>
        <w:pStyle w:val="Textkrper"/>
        <w:spacing w:before="126"/>
        <w:ind w:left="118"/>
      </w:pPr>
      <w:r>
        <w:t>Die Beschäftigung von Rentnern – arbeitsrechtliche Besonderheiten</w:t>
      </w:r>
    </w:p>
    <w:p w14:paraId="334E4B87" w14:textId="77777777" w:rsidR="005449D5" w:rsidRDefault="005449D5" w:rsidP="005449D5">
      <w:pPr>
        <w:pStyle w:val="Textkrper"/>
        <w:spacing w:before="126"/>
        <w:ind w:left="118"/>
      </w:pPr>
      <w:r>
        <w:t>Zeitschrift Betrieb und Personal (B+P) Heft 10/2020, S. 667</w:t>
      </w:r>
    </w:p>
    <w:p w14:paraId="5DB45AEC" w14:textId="77777777" w:rsidR="005449D5" w:rsidRPr="009A156F" w:rsidRDefault="005449D5" w:rsidP="005449D5">
      <w:pPr>
        <w:pStyle w:val="Textkrper"/>
        <w:spacing w:before="1"/>
        <w:rPr>
          <w:b/>
          <w:sz w:val="32"/>
        </w:rPr>
      </w:pPr>
    </w:p>
    <w:p w14:paraId="07D1250C" w14:textId="77777777" w:rsidR="005449D5" w:rsidRDefault="005449D5" w:rsidP="008B10E1">
      <w:pPr>
        <w:pStyle w:val="Textkrper"/>
        <w:spacing w:before="126"/>
        <w:ind w:left="118"/>
      </w:pPr>
      <w:r>
        <w:t>Der Betriebsübergang – Voraussetzungen</w:t>
      </w:r>
    </w:p>
    <w:p w14:paraId="7D86E225" w14:textId="215478D7" w:rsidR="005449D5" w:rsidRDefault="005449D5" w:rsidP="005449D5">
      <w:pPr>
        <w:pStyle w:val="Textkrper"/>
        <w:spacing w:before="126"/>
        <w:ind w:left="118"/>
      </w:pPr>
      <w:r>
        <w:t>Zeitschrift Betrieb und Personal (B+P) Heft 7/2020, S. 451</w:t>
      </w:r>
    </w:p>
    <w:p w14:paraId="40AC909E" w14:textId="14070727" w:rsidR="005449D5" w:rsidRPr="008B10E1" w:rsidRDefault="005449D5" w:rsidP="008B10E1">
      <w:pPr>
        <w:pStyle w:val="Textkrper"/>
        <w:spacing w:before="1"/>
        <w:rPr>
          <w:sz w:val="32"/>
        </w:rPr>
      </w:pPr>
    </w:p>
    <w:p w14:paraId="56B68ECC" w14:textId="77777777" w:rsidR="004645F4" w:rsidRDefault="0047194A" w:rsidP="008B10E1">
      <w:pPr>
        <w:pStyle w:val="Textkrper"/>
        <w:spacing w:before="126"/>
        <w:ind w:left="118"/>
      </w:pPr>
      <w:r>
        <w:t>Coronavirus – Pandemie und Arbeitsrecht</w:t>
      </w:r>
    </w:p>
    <w:p w14:paraId="34911E59" w14:textId="49A456D2" w:rsidR="005449D5" w:rsidRDefault="0047194A">
      <w:pPr>
        <w:pStyle w:val="Textkrper"/>
        <w:spacing w:before="126"/>
        <w:ind w:left="118"/>
      </w:pPr>
      <w:r>
        <w:t>Zeitschrift Betrieb und Personal (B+P) Heft 4/2020, S. 235</w:t>
      </w:r>
    </w:p>
    <w:p w14:paraId="40A39E5D" w14:textId="4D91EB0C" w:rsidR="005449D5" w:rsidRPr="008B10E1" w:rsidRDefault="005449D5" w:rsidP="008B10E1">
      <w:pPr>
        <w:pStyle w:val="Textkrper"/>
        <w:spacing w:before="1"/>
        <w:rPr>
          <w:sz w:val="32"/>
        </w:rPr>
      </w:pPr>
    </w:p>
    <w:p w14:paraId="07CBDA33" w14:textId="3F5A4581" w:rsidR="004645F4" w:rsidRDefault="0047194A" w:rsidP="008B10E1">
      <w:pPr>
        <w:pStyle w:val="Textkrper"/>
        <w:spacing w:before="126"/>
        <w:ind w:left="118"/>
      </w:pPr>
      <w:r>
        <w:t>Moderne Kommunikationsmittel für den Betriebsrat und Kostentragungspflicht des Arbeitgebers</w:t>
      </w:r>
    </w:p>
    <w:p w14:paraId="327E83EF" w14:textId="77777777" w:rsidR="004645F4" w:rsidRDefault="0047194A" w:rsidP="008B10E1">
      <w:pPr>
        <w:pStyle w:val="Textkrper"/>
        <w:spacing w:before="126"/>
        <w:ind w:left="118"/>
      </w:pPr>
      <w:r>
        <w:t>Zeitschrift Betrieb und Personal (B+P) Heft 3/2020, S. 163</w:t>
      </w:r>
    </w:p>
    <w:p w14:paraId="7E892383" w14:textId="77777777" w:rsidR="004645F4" w:rsidRPr="008B10E1" w:rsidRDefault="004645F4" w:rsidP="008B10E1">
      <w:pPr>
        <w:pStyle w:val="Textkrper"/>
        <w:spacing w:before="1"/>
        <w:rPr>
          <w:sz w:val="32"/>
        </w:rPr>
      </w:pPr>
    </w:p>
    <w:p w14:paraId="3CF92185" w14:textId="77777777" w:rsidR="008B10E1" w:rsidRDefault="0047194A" w:rsidP="008B10E1">
      <w:pPr>
        <w:pStyle w:val="Textkrper"/>
        <w:spacing w:before="126"/>
        <w:ind w:left="118"/>
      </w:pPr>
      <w:r>
        <w:t xml:space="preserve">Gestaltung von Arbeitsverträgen – Klauseln von A bis Z </w:t>
      </w:r>
    </w:p>
    <w:p w14:paraId="6E245531" w14:textId="2143B165" w:rsidR="004645F4" w:rsidRDefault="0047194A" w:rsidP="008B10E1">
      <w:pPr>
        <w:pStyle w:val="Textkrper"/>
        <w:spacing w:before="126"/>
        <w:ind w:left="118"/>
      </w:pPr>
      <w:r>
        <w:t>Zeitschrift Betrieb und Personal (B+P) Heft 1/2020, S. 19</w:t>
      </w:r>
    </w:p>
    <w:p w14:paraId="02E53BB4" w14:textId="77777777" w:rsidR="004645F4" w:rsidRDefault="004645F4" w:rsidP="008B10E1">
      <w:pPr>
        <w:pStyle w:val="Textkrper"/>
        <w:spacing w:before="1"/>
        <w:rPr>
          <w:sz w:val="32"/>
        </w:rPr>
      </w:pPr>
    </w:p>
    <w:p w14:paraId="2F302875" w14:textId="77777777" w:rsidR="004645F4" w:rsidRDefault="0047194A" w:rsidP="008B10E1">
      <w:pPr>
        <w:pStyle w:val="Textkrper"/>
        <w:spacing w:before="126"/>
        <w:ind w:left="118"/>
      </w:pPr>
      <w:r>
        <w:t>Kontroll- und Überwachungsinteresse des Arbeitgebers versus Beschäftigtendatenschutz: Darf der das?</w:t>
      </w:r>
    </w:p>
    <w:p w14:paraId="658CCF98" w14:textId="77777777" w:rsidR="004645F4" w:rsidRDefault="0047194A" w:rsidP="008B10E1">
      <w:pPr>
        <w:pStyle w:val="Textkrper"/>
        <w:spacing w:before="126"/>
        <w:ind w:left="118"/>
      </w:pPr>
      <w:r>
        <w:t>Zeitschrift Betrieb und Personal (B+P) Heft 9/2019, S. 595</w:t>
      </w:r>
    </w:p>
    <w:p w14:paraId="6604E8D0" w14:textId="77777777" w:rsidR="004645F4" w:rsidRPr="008B10E1" w:rsidRDefault="004645F4" w:rsidP="008B10E1">
      <w:pPr>
        <w:pStyle w:val="Textkrper"/>
        <w:spacing w:before="1"/>
        <w:rPr>
          <w:sz w:val="32"/>
        </w:rPr>
      </w:pPr>
    </w:p>
    <w:p w14:paraId="548FB35D" w14:textId="77777777" w:rsidR="004645F4" w:rsidRDefault="0047194A" w:rsidP="008B10E1">
      <w:pPr>
        <w:pStyle w:val="Textkrper"/>
        <w:spacing w:before="126"/>
        <w:ind w:left="118"/>
      </w:pPr>
      <w:r>
        <w:t>Neue Hinweispflichten für Arbeitgeber – Was Unternehmen jetzt zwingend beachten müssen!</w:t>
      </w:r>
    </w:p>
    <w:p w14:paraId="27E0E010" w14:textId="77777777" w:rsidR="004645F4" w:rsidRDefault="0047194A" w:rsidP="008B10E1">
      <w:pPr>
        <w:pStyle w:val="Textkrper"/>
        <w:spacing w:before="126"/>
        <w:ind w:left="118"/>
      </w:pPr>
      <w:r>
        <w:t>Zeitschrift Betrieb und Personal (B+P) Heft 8/2019, S. 523</w:t>
      </w:r>
    </w:p>
    <w:p w14:paraId="2367AFFA" w14:textId="77777777" w:rsidR="004645F4" w:rsidRPr="008B10E1" w:rsidRDefault="004645F4" w:rsidP="008B10E1">
      <w:pPr>
        <w:pStyle w:val="Textkrper"/>
        <w:spacing w:before="1"/>
        <w:rPr>
          <w:sz w:val="32"/>
        </w:rPr>
      </w:pPr>
    </w:p>
    <w:p w14:paraId="5BD6D892" w14:textId="77777777" w:rsidR="004645F4" w:rsidRDefault="0047194A" w:rsidP="008B10E1">
      <w:pPr>
        <w:pStyle w:val="Textkrper"/>
        <w:spacing w:before="126"/>
        <w:ind w:left="118"/>
      </w:pPr>
      <w:r>
        <w:t>Das Ehrenamt im Arbeitsrecht</w:t>
      </w:r>
    </w:p>
    <w:p w14:paraId="5C3F2F35" w14:textId="77777777" w:rsidR="004645F4" w:rsidRDefault="0047194A">
      <w:pPr>
        <w:pStyle w:val="Textkrper"/>
        <w:spacing w:before="126"/>
        <w:ind w:left="118"/>
      </w:pPr>
      <w:r>
        <w:t>Zeitschrift Betrieb und Personal (B+P) Heft 4/2019, S. 235</w:t>
      </w:r>
    </w:p>
    <w:p w14:paraId="7F02D9BE" w14:textId="77777777" w:rsidR="004645F4" w:rsidRPr="008B10E1" w:rsidRDefault="004645F4" w:rsidP="008B10E1">
      <w:pPr>
        <w:pStyle w:val="Textkrper"/>
        <w:spacing w:before="1"/>
        <w:rPr>
          <w:sz w:val="32"/>
        </w:rPr>
      </w:pPr>
    </w:p>
    <w:p w14:paraId="5D00A80F" w14:textId="77777777" w:rsidR="004645F4" w:rsidRDefault="0047194A" w:rsidP="008B10E1">
      <w:pPr>
        <w:pStyle w:val="Textkrper"/>
        <w:spacing w:before="126"/>
        <w:ind w:left="118"/>
      </w:pPr>
      <w:r>
        <w:t>Die neue Brückenteilzeit</w:t>
      </w:r>
    </w:p>
    <w:p w14:paraId="7D3C264E" w14:textId="77777777" w:rsidR="004645F4" w:rsidRDefault="0047194A">
      <w:pPr>
        <w:pStyle w:val="Textkrper"/>
        <w:spacing w:before="126"/>
        <w:ind w:left="118"/>
      </w:pPr>
      <w:r>
        <w:t>Zeitschrift Betrieb und Personal (B+P) Heft 1/2019, S. 19</w:t>
      </w:r>
    </w:p>
    <w:p w14:paraId="07967CE5" w14:textId="77777777" w:rsidR="004645F4" w:rsidRPr="008B10E1" w:rsidRDefault="004645F4" w:rsidP="008B10E1">
      <w:pPr>
        <w:pStyle w:val="Textkrper"/>
        <w:spacing w:before="1"/>
        <w:rPr>
          <w:sz w:val="32"/>
        </w:rPr>
      </w:pPr>
    </w:p>
    <w:p w14:paraId="58B36FB0" w14:textId="77777777" w:rsidR="008B10E1" w:rsidRDefault="0047194A" w:rsidP="008B10E1">
      <w:pPr>
        <w:pStyle w:val="Textkrper"/>
        <w:spacing w:before="126"/>
        <w:ind w:left="118"/>
      </w:pPr>
      <w:r>
        <w:t xml:space="preserve">Nachvertragliche Wettbewerbsverbote im Arbeitsrecht </w:t>
      </w:r>
    </w:p>
    <w:p w14:paraId="07558F81" w14:textId="67E85FE3" w:rsidR="004645F4" w:rsidRDefault="0047194A" w:rsidP="008B10E1">
      <w:pPr>
        <w:pStyle w:val="Textkrper"/>
        <w:spacing w:before="126"/>
        <w:ind w:left="118"/>
      </w:pPr>
      <w:r>
        <w:t>Zeitschrift Betrieb und Personal (B+P) Heft11/2018, S. 738</w:t>
      </w:r>
    </w:p>
    <w:p w14:paraId="786F09B9" w14:textId="77777777" w:rsidR="004645F4" w:rsidRDefault="004645F4" w:rsidP="008B10E1">
      <w:pPr>
        <w:pStyle w:val="Textkrper"/>
        <w:spacing w:before="1"/>
        <w:rPr>
          <w:sz w:val="32"/>
        </w:rPr>
      </w:pPr>
    </w:p>
    <w:p w14:paraId="0F3BB8CC" w14:textId="61477C67" w:rsidR="008B10E1" w:rsidRDefault="0047194A" w:rsidP="008B10E1">
      <w:pPr>
        <w:pStyle w:val="Textkrper"/>
        <w:spacing w:before="126"/>
        <w:ind w:left="118"/>
      </w:pPr>
      <w:r>
        <w:t xml:space="preserve">Aktuelles aus dem Arbeitsrecht zu Nebentätigkeiten und Minijobs </w:t>
      </w:r>
    </w:p>
    <w:p w14:paraId="56D4F172" w14:textId="7001C6FD" w:rsidR="004645F4" w:rsidRDefault="0047194A" w:rsidP="008B10E1">
      <w:pPr>
        <w:pStyle w:val="Textkrper"/>
        <w:spacing w:before="126"/>
        <w:ind w:left="118"/>
      </w:pPr>
      <w:r>
        <w:t>Zeitschrift Betrieb und Personal (B+P) Heft 10/2018, S. 667</w:t>
      </w:r>
    </w:p>
    <w:p w14:paraId="423F8A57" w14:textId="77777777" w:rsidR="004645F4" w:rsidRDefault="004645F4">
      <w:pPr>
        <w:pStyle w:val="Textkrper"/>
        <w:spacing w:before="10"/>
        <w:rPr>
          <w:sz w:val="32"/>
        </w:rPr>
      </w:pPr>
    </w:p>
    <w:p w14:paraId="6EBCB1FE" w14:textId="4F2B4A1D" w:rsidR="008B10E1" w:rsidRDefault="0047194A" w:rsidP="008B10E1">
      <w:pPr>
        <w:pStyle w:val="Textkrper"/>
        <w:spacing w:before="126"/>
        <w:ind w:left="118"/>
      </w:pPr>
      <w:r>
        <w:t xml:space="preserve">Sexuelle Belästigung: Einmal „Grabschen“ erlaubt oder fristlose Kündigung? </w:t>
      </w:r>
    </w:p>
    <w:p w14:paraId="1AAB02F9" w14:textId="308B655F" w:rsidR="004645F4" w:rsidRDefault="0047194A" w:rsidP="008B10E1">
      <w:pPr>
        <w:pStyle w:val="Textkrper"/>
        <w:spacing w:before="126"/>
        <w:ind w:left="118"/>
      </w:pPr>
      <w:r>
        <w:t>Zeitschrift Betrieb und Personal (B+P) Heft 7/2018, S.</w:t>
      </w:r>
      <w:r w:rsidRPr="008B10E1">
        <w:t xml:space="preserve"> </w:t>
      </w:r>
      <w:r>
        <w:t>451</w:t>
      </w:r>
    </w:p>
    <w:p w14:paraId="2D9DDC5B" w14:textId="77777777" w:rsidR="004645F4" w:rsidRDefault="004645F4" w:rsidP="008B10E1">
      <w:pPr>
        <w:pStyle w:val="Textkrper"/>
        <w:spacing w:before="10"/>
        <w:rPr>
          <w:sz w:val="33"/>
        </w:rPr>
      </w:pPr>
    </w:p>
    <w:p w14:paraId="279387EF" w14:textId="0196F823" w:rsidR="008B10E1" w:rsidRDefault="0047194A" w:rsidP="008B10E1">
      <w:pPr>
        <w:pStyle w:val="Textkrper"/>
        <w:spacing w:before="126"/>
        <w:ind w:left="118"/>
      </w:pPr>
      <w:r>
        <w:t xml:space="preserve">Wenn der Schein trügt: Folgen aufgedeckter Scheinselbständigkeit </w:t>
      </w:r>
    </w:p>
    <w:p w14:paraId="1C1B56FE" w14:textId="26F1DC0C" w:rsidR="004645F4" w:rsidRDefault="0047194A" w:rsidP="008B10E1">
      <w:pPr>
        <w:pStyle w:val="Textkrper"/>
        <w:spacing w:before="126"/>
        <w:ind w:left="118"/>
      </w:pPr>
      <w:r>
        <w:t>Zeitschrift Betrieb und Personal (B+P) Heft 5/2018, S.</w:t>
      </w:r>
      <w:r w:rsidRPr="008B10E1">
        <w:t xml:space="preserve"> </w:t>
      </w:r>
      <w:r>
        <w:t>307</w:t>
      </w:r>
    </w:p>
    <w:p w14:paraId="5FE51022" w14:textId="77777777" w:rsidR="004645F4" w:rsidRPr="008B10E1" w:rsidRDefault="004645F4">
      <w:pPr>
        <w:pStyle w:val="Textkrper"/>
        <w:spacing w:before="10"/>
        <w:rPr>
          <w:sz w:val="33"/>
        </w:rPr>
      </w:pPr>
    </w:p>
    <w:p w14:paraId="71A8DB97" w14:textId="77777777" w:rsidR="004645F4" w:rsidRDefault="0047194A">
      <w:pPr>
        <w:pStyle w:val="Textkrper"/>
        <w:ind w:left="118"/>
      </w:pPr>
      <w:r>
        <w:t>Arbeitsrecht 4.0 im Überblick</w:t>
      </w:r>
    </w:p>
    <w:p w14:paraId="75FD17A1" w14:textId="77777777" w:rsidR="004645F4" w:rsidRDefault="0047194A">
      <w:pPr>
        <w:pStyle w:val="Textkrper"/>
        <w:spacing w:before="127"/>
        <w:ind w:left="118"/>
      </w:pPr>
      <w:r>
        <w:t>Zeitschrift Betrieb und Personal (B+P) Heft 2/2018, S.91</w:t>
      </w:r>
    </w:p>
    <w:p w14:paraId="09806B5C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7D230B8D" w14:textId="37CB2BF7" w:rsidR="004645F4" w:rsidRDefault="0047194A" w:rsidP="008B10E1">
      <w:pPr>
        <w:pStyle w:val="Textkrper"/>
        <w:spacing w:before="126"/>
        <w:ind w:left="118"/>
      </w:pPr>
      <w:r>
        <w:t>Die Kündigung von schwerbehinderten Menschen nach Inkrafttreten des Bundesteilhabegesetzes</w:t>
      </w:r>
    </w:p>
    <w:p w14:paraId="447F0BBF" w14:textId="77777777" w:rsidR="004645F4" w:rsidRDefault="0047194A" w:rsidP="008B10E1">
      <w:pPr>
        <w:pStyle w:val="Textkrper"/>
        <w:spacing w:before="126"/>
        <w:ind w:left="118"/>
      </w:pPr>
      <w:r>
        <w:t>Zeitschrift für Betrieb und Personal (B+P) 2017, S. 667</w:t>
      </w:r>
    </w:p>
    <w:p w14:paraId="58F26B0A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33D4F7A8" w14:textId="77777777" w:rsidR="004645F4" w:rsidRDefault="0047194A" w:rsidP="008B10E1">
      <w:pPr>
        <w:pStyle w:val="Textkrper"/>
        <w:spacing w:before="126"/>
        <w:ind w:left="118"/>
      </w:pPr>
      <w:r>
        <w:t>Die Datenschutz-Grundverordnung und der neue Beschäftigtendatenschutz – Auswirkungen auf das Arbeitsrecht</w:t>
      </w:r>
    </w:p>
    <w:p w14:paraId="0C2DC10D" w14:textId="77777777" w:rsidR="004645F4" w:rsidRDefault="0047194A" w:rsidP="008B10E1">
      <w:pPr>
        <w:pStyle w:val="Textkrper"/>
        <w:spacing w:before="126"/>
        <w:ind w:left="118"/>
      </w:pPr>
      <w:r>
        <w:t>Zeitschrift für Betrieb und Personal (B+P) 2017, S. 595</w:t>
      </w:r>
    </w:p>
    <w:p w14:paraId="5253BB1B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6D0DCAB9" w14:textId="77777777" w:rsidR="004645F4" w:rsidRDefault="0047194A" w:rsidP="008B10E1">
      <w:pPr>
        <w:pStyle w:val="Textkrper"/>
        <w:spacing w:before="126"/>
        <w:ind w:left="118"/>
      </w:pPr>
      <w:r>
        <w:t>Das neue Entgelttransparenzgesetz</w:t>
      </w:r>
    </w:p>
    <w:p w14:paraId="45270DC6" w14:textId="77777777" w:rsidR="004645F4" w:rsidRDefault="0047194A">
      <w:pPr>
        <w:pStyle w:val="Textkrper"/>
        <w:spacing w:before="126"/>
        <w:ind w:left="118"/>
      </w:pPr>
      <w:r>
        <w:t>Zeitschrift für Betrieb und Personal (B+P) 2017, S. 307</w:t>
      </w:r>
    </w:p>
    <w:p w14:paraId="0648346F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56EB31A3" w14:textId="77777777" w:rsidR="004645F4" w:rsidRDefault="0047194A" w:rsidP="008B10E1">
      <w:pPr>
        <w:pStyle w:val="Textkrper"/>
        <w:spacing w:before="126"/>
        <w:ind w:left="118"/>
      </w:pPr>
      <w:r>
        <w:t>Stress am Arbeitsplatz – Ständige Erreichbarkeit und Freizeitarbeit aus arbeitsrechtlicher Sicht</w:t>
      </w:r>
    </w:p>
    <w:p w14:paraId="17DC2178" w14:textId="77777777" w:rsidR="004645F4" w:rsidRDefault="0047194A" w:rsidP="008B10E1">
      <w:pPr>
        <w:pStyle w:val="Textkrper"/>
        <w:spacing w:before="126"/>
        <w:ind w:left="118"/>
      </w:pPr>
      <w:r>
        <w:t>Zeitschrift für Betrieb und Personal (B+P) 2017, S. 19</w:t>
      </w:r>
    </w:p>
    <w:p w14:paraId="641CAC4B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3B0AA42B" w14:textId="77777777" w:rsidR="004645F4" w:rsidRDefault="0047194A" w:rsidP="008B10E1">
      <w:pPr>
        <w:pStyle w:val="Textkrper"/>
        <w:spacing w:before="126"/>
        <w:ind w:left="118"/>
      </w:pPr>
      <w:proofErr w:type="spellStart"/>
      <w:r>
        <w:t>Social</w:t>
      </w:r>
      <w:proofErr w:type="spellEnd"/>
      <w:r>
        <w:t xml:space="preserve"> Media im Arbeitsrecht</w:t>
      </w:r>
    </w:p>
    <w:p w14:paraId="2248E72E" w14:textId="77777777" w:rsidR="004645F4" w:rsidRDefault="0047194A">
      <w:pPr>
        <w:pStyle w:val="Textkrper"/>
        <w:spacing w:before="126"/>
        <w:ind w:left="118"/>
      </w:pPr>
      <w:r>
        <w:t>Zeitschrift für Betrieb und Personal (B+P) 2016, S.</w:t>
      </w:r>
      <w:r w:rsidRPr="008B10E1">
        <w:t xml:space="preserve"> </w:t>
      </w:r>
      <w:r>
        <w:t>667</w:t>
      </w:r>
    </w:p>
    <w:p w14:paraId="61D99637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6EC0FF74" w14:textId="77777777" w:rsidR="008B10E1" w:rsidRDefault="0047194A" w:rsidP="008B10E1">
      <w:pPr>
        <w:pStyle w:val="Textkrper"/>
        <w:spacing w:before="126"/>
        <w:ind w:left="118"/>
      </w:pPr>
      <w:r>
        <w:t xml:space="preserve">Mobbing am Arbeitsplatz – eine arbeitsrechtliche Analyse </w:t>
      </w:r>
    </w:p>
    <w:p w14:paraId="7A240DC9" w14:textId="4ABDCF28" w:rsidR="004645F4" w:rsidRDefault="0047194A" w:rsidP="008B10E1">
      <w:pPr>
        <w:pStyle w:val="Textkrper"/>
        <w:spacing w:before="126"/>
        <w:ind w:left="118"/>
      </w:pPr>
      <w:r>
        <w:t>Zeitschrift für Betrieb und Personal (B+P) 2016, S.</w:t>
      </w:r>
      <w:r w:rsidRPr="008B10E1">
        <w:t xml:space="preserve"> </w:t>
      </w:r>
      <w:r>
        <w:t>523</w:t>
      </w:r>
    </w:p>
    <w:p w14:paraId="5431DF1D" w14:textId="77777777" w:rsidR="004645F4" w:rsidRDefault="004645F4" w:rsidP="008B10E1">
      <w:pPr>
        <w:pStyle w:val="Textkrper"/>
        <w:spacing w:before="10"/>
        <w:rPr>
          <w:sz w:val="33"/>
        </w:rPr>
      </w:pPr>
    </w:p>
    <w:p w14:paraId="2EFFCAD9" w14:textId="77777777" w:rsidR="008B10E1" w:rsidRDefault="0047194A" w:rsidP="008B10E1">
      <w:pPr>
        <w:pStyle w:val="Textkrper"/>
        <w:keepNext/>
        <w:spacing w:before="126"/>
        <w:ind w:left="119"/>
      </w:pPr>
      <w:r>
        <w:t xml:space="preserve">Die Reaktionsmöglichkeiten des Arbeitgebers im Arbeitskampf </w:t>
      </w:r>
    </w:p>
    <w:p w14:paraId="1849488F" w14:textId="02E89098" w:rsidR="004645F4" w:rsidRDefault="0047194A" w:rsidP="008B10E1">
      <w:pPr>
        <w:pStyle w:val="Textkrper"/>
        <w:keepNext/>
        <w:spacing w:before="126"/>
        <w:ind w:left="119"/>
      </w:pPr>
      <w:r>
        <w:t>Zeitschrift für Betrieb und Personal (B+P) 2016, S.</w:t>
      </w:r>
      <w:r w:rsidRPr="008B10E1">
        <w:t xml:space="preserve"> </w:t>
      </w:r>
      <w:r>
        <w:t>164</w:t>
      </w:r>
    </w:p>
    <w:p w14:paraId="4E715470" w14:textId="77777777" w:rsidR="004645F4" w:rsidRPr="008B10E1" w:rsidRDefault="004645F4" w:rsidP="008B10E1">
      <w:pPr>
        <w:pStyle w:val="Textkrper"/>
        <w:spacing w:before="10"/>
        <w:rPr>
          <w:sz w:val="33"/>
        </w:rPr>
      </w:pPr>
    </w:p>
    <w:p w14:paraId="1D60D94D" w14:textId="77777777" w:rsidR="008B10E1" w:rsidRDefault="0047194A" w:rsidP="008B10E1">
      <w:pPr>
        <w:pStyle w:val="Textkrper"/>
        <w:spacing w:before="126"/>
        <w:ind w:left="118"/>
      </w:pPr>
      <w:r>
        <w:t xml:space="preserve">Die Beschäftigung von Flüchtlingen – ein Überblick </w:t>
      </w:r>
    </w:p>
    <w:p w14:paraId="6CC13942" w14:textId="79FA9631" w:rsidR="004645F4" w:rsidRDefault="0047194A" w:rsidP="008B10E1">
      <w:pPr>
        <w:pStyle w:val="Textkrper"/>
        <w:spacing w:before="126"/>
        <w:ind w:left="118"/>
      </w:pPr>
      <w:r>
        <w:t>Zeitschrift für Betrieb und Personal (B+P) 2016, S. 19</w:t>
      </w:r>
    </w:p>
    <w:p w14:paraId="4BBE7A62" w14:textId="77777777" w:rsidR="004645F4" w:rsidRDefault="004645F4">
      <w:pPr>
        <w:pStyle w:val="Textkrper"/>
        <w:spacing w:before="10"/>
        <w:rPr>
          <w:sz w:val="32"/>
        </w:rPr>
      </w:pPr>
    </w:p>
    <w:p w14:paraId="155A49ED" w14:textId="77777777" w:rsidR="008B10E1" w:rsidRDefault="0047194A" w:rsidP="008B10E1">
      <w:pPr>
        <w:pStyle w:val="Textkrper"/>
        <w:spacing w:before="126"/>
        <w:ind w:left="118"/>
      </w:pPr>
      <w:r>
        <w:t xml:space="preserve">Das neue Tarifeinheitsgesetz – ein Überblick </w:t>
      </w:r>
    </w:p>
    <w:p w14:paraId="6569E089" w14:textId="51FDEC2D" w:rsidR="004645F4" w:rsidRDefault="0047194A" w:rsidP="008B10E1">
      <w:pPr>
        <w:pStyle w:val="Textkrper"/>
        <w:spacing w:before="126"/>
        <w:ind w:left="118"/>
      </w:pPr>
      <w:r>
        <w:t>Zeitschrift für Betrieb und Personal (B+P) 2015, S.</w:t>
      </w:r>
      <w:r w:rsidRPr="008B10E1">
        <w:t xml:space="preserve"> </w:t>
      </w:r>
      <w:r>
        <w:t>811</w:t>
      </w:r>
    </w:p>
    <w:p w14:paraId="29D7C6EE" w14:textId="77777777" w:rsidR="004645F4" w:rsidRDefault="004645F4" w:rsidP="008B10E1">
      <w:pPr>
        <w:pStyle w:val="Textkrper"/>
        <w:spacing w:before="10"/>
        <w:rPr>
          <w:sz w:val="33"/>
        </w:rPr>
      </w:pPr>
    </w:p>
    <w:p w14:paraId="55F76629" w14:textId="77777777" w:rsidR="004645F4" w:rsidRDefault="0047194A" w:rsidP="008B10E1">
      <w:pPr>
        <w:pStyle w:val="Textkrper"/>
        <w:spacing w:before="126"/>
        <w:ind w:left="118"/>
      </w:pPr>
      <w:r>
        <w:t>Wie gestalte ich einen Arbeitsvertrag?</w:t>
      </w:r>
    </w:p>
    <w:p w14:paraId="0F171A99" w14:textId="77777777" w:rsidR="004645F4" w:rsidRDefault="0047194A">
      <w:pPr>
        <w:pStyle w:val="Textkrper"/>
        <w:spacing w:before="126"/>
        <w:ind w:left="118"/>
      </w:pPr>
      <w:r>
        <w:t>Zeitschrift für Betrieb und Personal (B+P) 2015, S.</w:t>
      </w:r>
      <w:r w:rsidRPr="008B10E1">
        <w:t xml:space="preserve"> </w:t>
      </w:r>
      <w:r>
        <w:t>595</w:t>
      </w:r>
    </w:p>
    <w:p w14:paraId="0464220C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5A2D38ED" w14:textId="77777777" w:rsidR="008B10E1" w:rsidRDefault="0047194A" w:rsidP="008B10E1">
      <w:pPr>
        <w:pStyle w:val="Textkrper"/>
        <w:spacing w:before="126"/>
        <w:ind w:left="118"/>
      </w:pPr>
      <w:r>
        <w:t xml:space="preserve">Die Befristung von Rentnern – Zum neuen § 41 Satz 3 SGB VI </w:t>
      </w:r>
    </w:p>
    <w:p w14:paraId="54AD50C8" w14:textId="7291B081" w:rsidR="004645F4" w:rsidRDefault="0047194A" w:rsidP="008B10E1">
      <w:pPr>
        <w:pStyle w:val="Textkrper"/>
        <w:spacing w:before="126"/>
        <w:ind w:left="118"/>
      </w:pPr>
      <w:r>
        <w:t>Zeitschrift für Betrieb und Personal (B+P) 2015, S.</w:t>
      </w:r>
      <w:r w:rsidRPr="008B10E1">
        <w:t xml:space="preserve"> </w:t>
      </w:r>
      <w:r>
        <w:t>523</w:t>
      </w:r>
    </w:p>
    <w:p w14:paraId="1800FB73" w14:textId="77777777" w:rsidR="004645F4" w:rsidRDefault="004645F4">
      <w:pPr>
        <w:pStyle w:val="Textkrper"/>
        <w:spacing w:before="10"/>
        <w:rPr>
          <w:sz w:val="32"/>
        </w:rPr>
      </w:pPr>
    </w:p>
    <w:p w14:paraId="6F60AF2C" w14:textId="77777777" w:rsidR="008B10E1" w:rsidRDefault="0047194A" w:rsidP="008B10E1">
      <w:pPr>
        <w:pStyle w:val="Textkrper"/>
        <w:spacing w:before="126"/>
        <w:ind w:left="118"/>
      </w:pPr>
      <w:r>
        <w:t xml:space="preserve">Mitbestimmung des Betriebsrats bei Gesundheitsvorsorge und Betriebssport </w:t>
      </w:r>
    </w:p>
    <w:p w14:paraId="78BB28BD" w14:textId="08563CA1" w:rsidR="004645F4" w:rsidRDefault="0047194A" w:rsidP="008B10E1">
      <w:pPr>
        <w:pStyle w:val="Textkrper"/>
        <w:spacing w:before="126"/>
        <w:ind w:left="118"/>
      </w:pPr>
      <w:r>
        <w:t>Zeitschrift für Betrieb und Personal (B+P) 2015, S.</w:t>
      </w:r>
      <w:r w:rsidRPr="008B10E1">
        <w:t xml:space="preserve"> </w:t>
      </w:r>
      <w:r>
        <w:t>163</w:t>
      </w:r>
    </w:p>
    <w:p w14:paraId="3F16E32E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532A7BE8" w14:textId="77777777" w:rsidR="008B10E1" w:rsidRDefault="0047194A" w:rsidP="008B10E1">
      <w:pPr>
        <w:pStyle w:val="Textkrper"/>
        <w:spacing w:before="126"/>
        <w:ind w:left="118"/>
      </w:pPr>
      <w:r>
        <w:t xml:space="preserve">Geplante Änderungen des Pflegezeitrechts ab dem 1. Januar 2015 </w:t>
      </w:r>
    </w:p>
    <w:p w14:paraId="6C1633C0" w14:textId="676CC766" w:rsidR="004645F4" w:rsidRDefault="0047194A" w:rsidP="008B10E1">
      <w:pPr>
        <w:pStyle w:val="Textkrper"/>
        <w:spacing w:before="126"/>
        <w:ind w:left="118"/>
      </w:pPr>
      <w:r>
        <w:t>Zeitschrift für Betrieb und Personal (B+P) 2014, S.</w:t>
      </w:r>
      <w:r w:rsidRPr="008B10E1">
        <w:t xml:space="preserve"> </w:t>
      </w:r>
      <w:r>
        <w:t>811</w:t>
      </w:r>
    </w:p>
    <w:p w14:paraId="2ACC3700" w14:textId="77777777" w:rsidR="004645F4" w:rsidRDefault="004645F4">
      <w:pPr>
        <w:pStyle w:val="Textkrper"/>
        <w:spacing w:before="10"/>
        <w:rPr>
          <w:sz w:val="32"/>
        </w:rPr>
      </w:pPr>
    </w:p>
    <w:p w14:paraId="66B7A53B" w14:textId="77777777" w:rsidR="008B10E1" w:rsidRDefault="0047194A" w:rsidP="008B10E1">
      <w:pPr>
        <w:pStyle w:val="Textkrper"/>
        <w:spacing w:before="126"/>
        <w:ind w:left="118"/>
      </w:pPr>
      <w:r>
        <w:t xml:space="preserve">Das neue Urlaubsrecht nach der geänderten Rechtsprechung des EuGH und des BAG </w:t>
      </w:r>
    </w:p>
    <w:p w14:paraId="7766C45A" w14:textId="23F77105" w:rsidR="004645F4" w:rsidRDefault="0047194A" w:rsidP="008B10E1">
      <w:pPr>
        <w:pStyle w:val="Textkrper"/>
        <w:spacing w:before="126"/>
        <w:ind w:left="118"/>
      </w:pPr>
      <w:r>
        <w:t>Zeitschrift für Betrieb und Personal (B+P) 2014, S.</w:t>
      </w:r>
      <w:r w:rsidRPr="008B10E1">
        <w:t xml:space="preserve"> </w:t>
      </w:r>
      <w:r>
        <w:t>523</w:t>
      </w:r>
    </w:p>
    <w:p w14:paraId="3C87AA3B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3B9A64E3" w14:textId="77777777" w:rsidR="004645F4" w:rsidRDefault="0047194A" w:rsidP="008B10E1">
      <w:pPr>
        <w:pStyle w:val="Textkrper"/>
        <w:spacing w:before="126"/>
        <w:ind w:left="118"/>
      </w:pPr>
      <w:r>
        <w:t>Work-Life-Balance als Herausforderung für Arbeitgeber – ständige Erreichbarkeit der Mitarbeiter aus arbeitsrechtlicher Sicht</w:t>
      </w:r>
    </w:p>
    <w:p w14:paraId="2D1D2EEF" w14:textId="77777777" w:rsidR="004645F4" w:rsidRDefault="0047194A" w:rsidP="008B10E1">
      <w:pPr>
        <w:pStyle w:val="Textkrper"/>
        <w:spacing w:before="126"/>
        <w:ind w:left="118"/>
      </w:pPr>
      <w:r>
        <w:t>Zeitschrift für Betrieb und Personal (B+P) 2014, S. 234</w:t>
      </w:r>
    </w:p>
    <w:p w14:paraId="539E51D4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696FFE22" w14:textId="77777777" w:rsidR="008B10E1" w:rsidRDefault="0047194A" w:rsidP="008B10E1">
      <w:pPr>
        <w:pStyle w:val="Textkrper"/>
        <w:spacing w:before="126"/>
        <w:ind w:left="118"/>
      </w:pPr>
      <w:r>
        <w:t xml:space="preserve">Das Betriebliche Eingliederungsmanagement </w:t>
      </w:r>
    </w:p>
    <w:p w14:paraId="10EC0E01" w14:textId="3C9CE0FC" w:rsidR="004645F4" w:rsidRDefault="0047194A" w:rsidP="008B10E1">
      <w:pPr>
        <w:pStyle w:val="Textkrper"/>
        <w:spacing w:before="126"/>
        <w:ind w:left="118"/>
      </w:pPr>
      <w:r>
        <w:t>Zeitschrift für Betrieb und Personal (B+P) 2014, S. 91</w:t>
      </w:r>
    </w:p>
    <w:p w14:paraId="5761EC4C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62B2F4CD" w14:textId="77777777" w:rsidR="004645F4" w:rsidRDefault="0047194A" w:rsidP="008B10E1">
      <w:pPr>
        <w:pStyle w:val="Textkrper"/>
        <w:spacing w:before="126"/>
        <w:ind w:left="118"/>
      </w:pPr>
      <w:r>
        <w:lastRenderedPageBreak/>
        <w:t xml:space="preserve">Arbeitsrechtliche Aspekte zu </w:t>
      </w:r>
      <w:proofErr w:type="spellStart"/>
      <w:r>
        <w:t>Social</w:t>
      </w:r>
      <w:proofErr w:type="spellEnd"/>
      <w:r>
        <w:t xml:space="preserve"> Media</w:t>
      </w:r>
    </w:p>
    <w:p w14:paraId="06664A79" w14:textId="77777777" w:rsidR="004645F4" w:rsidRDefault="0047194A">
      <w:pPr>
        <w:pStyle w:val="Textkrper"/>
        <w:spacing w:before="126"/>
        <w:ind w:left="118"/>
      </w:pPr>
      <w:r>
        <w:t>Zeitschrift für Betrieb und Personal (B+P) 2013, S.</w:t>
      </w:r>
      <w:r w:rsidRPr="008B10E1">
        <w:t xml:space="preserve"> </w:t>
      </w:r>
      <w:r>
        <w:t>595</w:t>
      </w:r>
    </w:p>
    <w:p w14:paraId="1D43A9F3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08583A23" w14:textId="77777777" w:rsidR="008B10E1" w:rsidRDefault="0047194A" w:rsidP="008B10E1">
      <w:pPr>
        <w:pStyle w:val="Textkrper"/>
        <w:spacing w:before="126"/>
        <w:ind w:left="118"/>
      </w:pPr>
      <w:r>
        <w:t xml:space="preserve">Outsourcing und Betriebsübergang: Kündigungsmöglichkeiten des Arbeitgebers </w:t>
      </w:r>
    </w:p>
    <w:p w14:paraId="4BBB11B5" w14:textId="0D18B804" w:rsidR="004645F4" w:rsidRDefault="0047194A" w:rsidP="008B10E1">
      <w:pPr>
        <w:pStyle w:val="Textkrper"/>
        <w:spacing w:before="126"/>
        <w:ind w:left="118"/>
      </w:pPr>
      <w:r>
        <w:t>Zeitschrift für Betrieb und Personal (B+P) 2013, S.</w:t>
      </w:r>
      <w:r w:rsidRPr="008B10E1">
        <w:t xml:space="preserve"> </w:t>
      </w:r>
      <w:r>
        <w:t>523</w:t>
      </w:r>
    </w:p>
    <w:p w14:paraId="62A32445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0E1150E8" w14:textId="77777777" w:rsidR="008B10E1" w:rsidRDefault="0047194A" w:rsidP="008B10E1">
      <w:pPr>
        <w:pStyle w:val="Textkrper"/>
        <w:keepNext/>
        <w:spacing w:before="126"/>
        <w:ind w:left="119"/>
      </w:pPr>
      <w:r>
        <w:t xml:space="preserve">Überblick und aktuelle Fragen zum Befristungsrecht (Teil II) </w:t>
      </w:r>
    </w:p>
    <w:p w14:paraId="27B34AE7" w14:textId="7FF5A6EA" w:rsidR="004645F4" w:rsidRDefault="0047194A" w:rsidP="008B10E1">
      <w:pPr>
        <w:pStyle w:val="Textkrper"/>
        <w:keepNext/>
        <w:spacing w:before="126"/>
        <w:ind w:left="119"/>
      </w:pPr>
      <w:r>
        <w:t>Zeitschrift für Betrieb und Personal (B+P) 2013, S.</w:t>
      </w:r>
      <w:r w:rsidRPr="008B10E1">
        <w:t xml:space="preserve"> </w:t>
      </w:r>
      <w:r>
        <w:t>307</w:t>
      </w:r>
    </w:p>
    <w:p w14:paraId="244D3F9C" w14:textId="77777777" w:rsidR="004645F4" w:rsidRDefault="004645F4" w:rsidP="008B10E1">
      <w:pPr>
        <w:pStyle w:val="Textkrper"/>
        <w:spacing w:before="10"/>
        <w:rPr>
          <w:sz w:val="32"/>
        </w:rPr>
      </w:pPr>
    </w:p>
    <w:p w14:paraId="7984362D" w14:textId="77777777" w:rsidR="008B10E1" w:rsidRDefault="0047194A" w:rsidP="008B10E1">
      <w:pPr>
        <w:pStyle w:val="Textkrper"/>
        <w:spacing w:before="126"/>
        <w:ind w:left="118"/>
      </w:pPr>
      <w:r>
        <w:t xml:space="preserve">Überblick und aktuelle Fragen zum Befristungsrecht (Teil I) </w:t>
      </w:r>
    </w:p>
    <w:p w14:paraId="428E0649" w14:textId="21F2C535" w:rsidR="004645F4" w:rsidRDefault="0047194A" w:rsidP="008B10E1">
      <w:pPr>
        <w:pStyle w:val="Textkrper"/>
        <w:spacing w:before="126"/>
        <w:ind w:left="118"/>
      </w:pPr>
      <w:r>
        <w:t>Zeitschrift für Betrieb und Personal (B+P) 2013, S.</w:t>
      </w:r>
      <w:r w:rsidRPr="008B10E1">
        <w:t xml:space="preserve"> </w:t>
      </w:r>
      <w:r>
        <w:t>235</w:t>
      </w:r>
    </w:p>
    <w:p w14:paraId="5D93E45A" w14:textId="77777777" w:rsidR="004645F4" w:rsidRDefault="004645F4">
      <w:pPr>
        <w:pStyle w:val="Textkrper"/>
        <w:spacing w:before="10"/>
        <w:rPr>
          <w:sz w:val="32"/>
        </w:rPr>
      </w:pPr>
    </w:p>
    <w:p w14:paraId="0DAC35A1" w14:textId="77777777" w:rsidR="004645F4" w:rsidRDefault="0047194A" w:rsidP="008B10E1">
      <w:pPr>
        <w:pStyle w:val="Textkrper"/>
        <w:spacing w:before="126"/>
        <w:ind w:left="118"/>
      </w:pPr>
      <w:r>
        <w:t>Die digitale Personalakte</w:t>
      </w:r>
    </w:p>
    <w:p w14:paraId="2292084E" w14:textId="77777777" w:rsidR="004645F4" w:rsidRDefault="0047194A">
      <w:pPr>
        <w:pStyle w:val="Textkrper"/>
        <w:spacing w:before="126"/>
        <w:ind w:left="118"/>
      </w:pPr>
      <w:r>
        <w:t>Zeitschrift für Betrieb und Personal (B+P) 2013, S. 19</w:t>
      </w:r>
    </w:p>
    <w:p w14:paraId="57554F42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360D7D6D" w14:textId="77777777" w:rsidR="008B10E1" w:rsidRDefault="0047194A" w:rsidP="008B10E1">
      <w:pPr>
        <w:pStyle w:val="Textkrper"/>
        <w:spacing w:before="126"/>
        <w:ind w:left="118"/>
      </w:pPr>
      <w:r>
        <w:t xml:space="preserve">Home-Office-Muster-Arbeitsvertrag mit Kommentierungen </w:t>
      </w:r>
    </w:p>
    <w:p w14:paraId="519CAA28" w14:textId="5049B0B9" w:rsidR="004645F4" w:rsidRDefault="0047194A" w:rsidP="008B10E1">
      <w:pPr>
        <w:pStyle w:val="Textkrper"/>
        <w:spacing w:before="126"/>
        <w:ind w:left="118"/>
      </w:pPr>
      <w:r>
        <w:t>Zeitschrift für Betrieb und Personal (B+P) 2012, S.</w:t>
      </w:r>
      <w:r w:rsidRPr="008B10E1">
        <w:t xml:space="preserve"> </w:t>
      </w:r>
      <w:r>
        <w:t>735</w:t>
      </w:r>
    </w:p>
    <w:p w14:paraId="0238A012" w14:textId="77777777" w:rsidR="004645F4" w:rsidRDefault="004645F4">
      <w:pPr>
        <w:pStyle w:val="Textkrper"/>
        <w:spacing w:before="10"/>
        <w:rPr>
          <w:sz w:val="32"/>
        </w:rPr>
      </w:pPr>
    </w:p>
    <w:p w14:paraId="3649E29E" w14:textId="77777777" w:rsidR="008B10E1" w:rsidRDefault="0047194A" w:rsidP="008B10E1">
      <w:pPr>
        <w:pStyle w:val="Textkrper"/>
        <w:spacing w:before="126"/>
        <w:ind w:left="118"/>
      </w:pPr>
      <w:r>
        <w:t xml:space="preserve">Der Betriebsausflug – arbeitsrechtliche Grundsätze </w:t>
      </w:r>
    </w:p>
    <w:p w14:paraId="5161765B" w14:textId="0A5D3F16" w:rsidR="004645F4" w:rsidRDefault="0047194A" w:rsidP="008B10E1">
      <w:pPr>
        <w:pStyle w:val="Textkrper"/>
        <w:spacing w:before="126"/>
        <w:ind w:left="118"/>
      </w:pPr>
      <w:r>
        <w:t>Zeitschrift für Betrieb und Personal (B+P) 2012, S.</w:t>
      </w:r>
      <w:r w:rsidRPr="008B10E1">
        <w:t xml:space="preserve"> </w:t>
      </w:r>
      <w:r>
        <w:t>519</w:t>
      </w:r>
    </w:p>
    <w:p w14:paraId="23065429" w14:textId="77777777" w:rsidR="004645F4" w:rsidRDefault="004645F4" w:rsidP="008B10E1">
      <w:pPr>
        <w:pStyle w:val="Textkrper"/>
        <w:spacing w:before="10"/>
        <w:rPr>
          <w:sz w:val="32"/>
        </w:rPr>
      </w:pPr>
    </w:p>
    <w:p w14:paraId="56FB290C" w14:textId="0544A087" w:rsidR="005449D5" w:rsidRDefault="0047194A" w:rsidP="008B10E1">
      <w:pPr>
        <w:pStyle w:val="Textkrper"/>
        <w:spacing w:before="126"/>
        <w:ind w:left="118"/>
      </w:pPr>
      <w:r>
        <w:t xml:space="preserve">Einsatz von Privatdetektiven im Arbeitsrecht </w:t>
      </w:r>
    </w:p>
    <w:p w14:paraId="44D75DDE" w14:textId="378A7D71" w:rsidR="004645F4" w:rsidRDefault="0047194A" w:rsidP="008B10E1">
      <w:pPr>
        <w:pStyle w:val="Textkrper"/>
        <w:spacing w:before="126"/>
        <w:ind w:left="118"/>
      </w:pPr>
      <w:r>
        <w:t>Zeitschrift für Betrieb und Personal (B+P) 2012, S. 307</w:t>
      </w:r>
    </w:p>
    <w:p w14:paraId="1538F79A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457F7C47" w14:textId="77777777" w:rsidR="004645F4" w:rsidRDefault="0047194A" w:rsidP="008B10E1">
      <w:pPr>
        <w:pStyle w:val="Textkrper"/>
        <w:spacing w:before="126"/>
        <w:ind w:left="118"/>
      </w:pPr>
      <w:r>
        <w:t>Altersdiskriminierung im Arbeitsrecht</w:t>
      </w:r>
    </w:p>
    <w:p w14:paraId="46CF8583" w14:textId="77777777" w:rsidR="004645F4" w:rsidRDefault="0047194A">
      <w:pPr>
        <w:pStyle w:val="Textkrper"/>
        <w:spacing w:before="126"/>
        <w:ind w:left="118"/>
      </w:pPr>
      <w:r>
        <w:t>Zeitschrift für Betrieb und Personal (B+P) 2012, S. 19</w:t>
      </w:r>
    </w:p>
    <w:p w14:paraId="2241C4A3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2EE2409D" w14:textId="77777777" w:rsidR="004645F4" w:rsidRDefault="0047194A" w:rsidP="008B10E1">
      <w:pPr>
        <w:pStyle w:val="Textkrper"/>
        <w:spacing w:before="126"/>
        <w:ind w:left="118"/>
      </w:pPr>
      <w:r>
        <w:t>Sonderzahlungen im Arbeitsrecht</w:t>
      </w:r>
    </w:p>
    <w:p w14:paraId="38D594A9" w14:textId="77777777" w:rsidR="004645F4" w:rsidRDefault="0047194A">
      <w:pPr>
        <w:pStyle w:val="Textkrper"/>
        <w:spacing w:before="126"/>
        <w:ind w:left="118"/>
      </w:pPr>
      <w:r>
        <w:t>Zeitschrift für Betrieb und Personal (B+P) 2011, S.</w:t>
      </w:r>
      <w:r w:rsidRPr="008B10E1">
        <w:t xml:space="preserve"> </w:t>
      </w:r>
      <w:r>
        <w:t>667</w:t>
      </w:r>
    </w:p>
    <w:p w14:paraId="74B4F820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75632FC5" w14:textId="77777777" w:rsidR="008B10E1" w:rsidRDefault="0047194A" w:rsidP="008B10E1">
      <w:pPr>
        <w:pStyle w:val="Textkrper"/>
        <w:spacing w:before="126"/>
        <w:ind w:left="118"/>
      </w:pPr>
      <w:r>
        <w:t xml:space="preserve">Das geplante neue Datenschutzrecht für Arbeitnehmer </w:t>
      </w:r>
    </w:p>
    <w:p w14:paraId="57114F13" w14:textId="378E9E7F" w:rsidR="004645F4" w:rsidRDefault="0047194A" w:rsidP="008B10E1">
      <w:pPr>
        <w:pStyle w:val="Textkrper"/>
        <w:spacing w:before="126"/>
        <w:ind w:left="118"/>
      </w:pPr>
      <w:r>
        <w:t>Zeitschrift für Betrieb und Personal (B+P) 2011, S.</w:t>
      </w:r>
      <w:r w:rsidRPr="008B10E1">
        <w:t xml:space="preserve"> </w:t>
      </w:r>
      <w:r>
        <w:t>453</w:t>
      </w:r>
    </w:p>
    <w:p w14:paraId="4E13642B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58F69E69" w14:textId="77777777" w:rsidR="004645F4" w:rsidRDefault="0047194A" w:rsidP="008B10E1">
      <w:pPr>
        <w:pStyle w:val="Textkrper"/>
        <w:spacing w:before="126"/>
        <w:ind w:left="118"/>
      </w:pPr>
      <w:r>
        <w:t>Dauerhafte Arbeitsunfähigkeit und Urlaubsansprüche: Eine Zwischenbilanz zur neuen Rechtsprechung</w:t>
      </w:r>
    </w:p>
    <w:p w14:paraId="0828055A" w14:textId="344711FB" w:rsidR="004645F4" w:rsidRDefault="0047194A" w:rsidP="008B10E1">
      <w:pPr>
        <w:pStyle w:val="Textkrper"/>
        <w:spacing w:before="126"/>
        <w:ind w:left="118"/>
      </w:pPr>
      <w:r>
        <w:t>Zeitschrift für Betrieb und Personal (B+P) 2011, S. 379</w:t>
      </w:r>
    </w:p>
    <w:p w14:paraId="2589A560" w14:textId="77777777" w:rsidR="008B10E1" w:rsidRPr="008B10E1" w:rsidRDefault="008B10E1" w:rsidP="008B10E1">
      <w:pPr>
        <w:pStyle w:val="Textkrper"/>
        <w:spacing w:before="10"/>
        <w:rPr>
          <w:sz w:val="32"/>
        </w:rPr>
      </w:pPr>
    </w:p>
    <w:p w14:paraId="1C7280A0" w14:textId="77777777" w:rsidR="008B10E1" w:rsidRDefault="0047194A" w:rsidP="008B10E1">
      <w:pPr>
        <w:pStyle w:val="Textkrper"/>
        <w:spacing w:before="126"/>
        <w:ind w:left="118"/>
      </w:pPr>
      <w:r>
        <w:t xml:space="preserve">Unzulässige Nutzung von Internet und E-Mail – Überblick über arbeitsrechtliche Sanktionen </w:t>
      </w:r>
    </w:p>
    <w:p w14:paraId="58C930DE" w14:textId="064EE9F8" w:rsidR="004645F4" w:rsidRDefault="0047194A" w:rsidP="008B10E1">
      <w:pPr>
        <w:pStyle w:val="Textkrper"/>
        <w:spacing w:before="126"/>
        <w:ind w:left="118"/>
      </w:pPr>
      <w:r>
        <w:lastRenderedPageBreak/>
        <w:t>Zeitschrift für Betrieb und Personal (B+P) 2011, S. 162</w:t>
      </w:r>
    </w:p>
    <w:p w14:paraId="3964AB8D" w14:textId="77777777" w:rsidR="004645F4" w:rsidRDefault="004645F4">
      <w:pPr>
        <w:pStyle w:val="Textkrper"/>
        <w:spacing w:before="10"/>
        <w:rPr>
          <w:sz w:val="32"/>
        </w:rPr>
      </w:pPr>
    </w:p>
    <w:p w14:paraId="661614E4" w14:textId="77777777" w:rsidR="004645F4" w:rsidRDefault="0047194A" w:rsidP="008B10E1">
      <w:pPr>
        <w:pStyle w:val="Textkrper"/>
        <w:spacing w:before="126"/>
        <w:ind w:left="118"/>
      </w:pPr>
      <w:r>
        <w:t>Rückzahlungsklauseln für Fortbildungskosten – Rechtliche Rahmenbedingungen und Gestaltungsmöglichkeiten</w:t>
      </w:r>
    </w:p>
    <w:p w14:paraId="782C5268" w14:textId="77777777" w:rsidR="004645F4" w:rsidRDefault="0047194A" w:rsidP="008B10E1">
      <w:pPr>
        <w:pStyle w:val="Textkrper"/>
        <w:spacing w:before="126"/>
        <w:ind w:left="118"/>
      </w:pPr>
      <w:r>
        <w:t>Zeitschrift für Betrieb und Personal (B+P) 2010, S. 737</w:t>
      </w:r>
    </w:p>
    <w:p w14:paraId="576248FB" w14:textId="77777777" w:rsidR="004645F4" w:rsidRPr="008B10E1" w:rsidRDefault="004645F4" w:rsidP="008B10E1">
      <w:pPr>
        <w:pStyle w:val="Textkrper"/>
        <w:spacing w:before="10"/>
        <w:rPr>
          <w:sz w:val="32"/>
        </w:rPr>
      </w:pPr>
    </w:p>
    <w:p w14:paraId="5D81F94C" w14:textId="77777777" w:rsidR="004645F4" w:rsidRDefault="0047194A" w:rsidP="008E6646">
      <w:pPr>
        <w:pStyle w:val="Textkrper"/>
        <w:spacing w:before="126"/>
        <w:ind w:left="118"/>
      </w:pPr>
      <w:r>
        <w:t>Arbeitsverhältnis und Ehrenamt</w:t>
      </w:r>
    </w:p>
    <w:p w14:paraId="5E45CD6C" w14:textId="77777777" w:rsidR="004645F4" w:rsidRDefault="0047194A">
      <w:pPr>
        <w:pStyle w:val="Textkrper"/>
        <w:spacing w:before="126"/>
        <w:ind w:left="118"/>
      </w:pPr>
      <w:r>
        <w:t>Zeitschrift für Betrieb und Personal (B+P) 2010, S.</w:t>
      </w:r>
      <w:r w:rsidRPr="008E6646">
        <w:t xml:space="preserve"> </w:t>
      </w:r>
      <w:r>
        <w:t>595</w:t>
      </w:r>
    </w:p>
    <w:p w14:paraId="36E688E5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087EE228" w14:textId="77777777" w:rsidR="008E6646" w:rsidRDefault="0047194A" w:rsidP="008E6646">
      <w:pPr>
        <w:pStyle w:val="Textkrper"/>
        <w:spacing w:before="126"/>
        <w:ind w:left="118"/>
      </w:pPr>
      <w:r w:rsidRPr="008E6646">
        <w:t>Die</w:t>
      </w:r>
      <w:r>
        <w:t xml:space="preserve"> neue Urlaubsrechtsprechung bei dauerhafter Arbeitsunfähigkeit </w:t>
      </w:r>
    </w:p>
    <w:p w14:paraId="3D0D58D8" w14:textId="2E5831E5" w:rsidR="004645F4" w:rsidRDefault="0047194A" w:rsidP="008E6646">
      <w:pPr>
        <w:pStyle w:val="Textkrper"/>
        <w:spacing w:before="126"/>
        <w:ind w:left="118"/>
      </w:pPr>
      <w:r>
        <w:t>Zeitschrift für Betrieb und Personal (B+P) 2010, S.</w:t>
      </w:r>
      <w:r w:rsidRPr="008E6646">
        <w:t xml:space="preserve"> </w:t>
      </w:r>
      <w:r>
        <w:t>380</w:t>
      </w:r>
    </w:p>
    <w:p w14:paraId="4416206C" w14:textId="77777777" w:rsidR="004645F4" w:rsidRDefault="004645F4">
      <w:pPr>
        <w:pStyle w:val="Textkrper"/>
        <w:spacing w:before="10"/>
        <w:rPr>
          <w:sz w:val="32"/>
        </w:rPr>
      </w:pPr>
    </w:p>
    <w:p w14:paraId="66950615" w14:textId="77777777" w:rsidR="008E6646" w:rsidRDefault="0047194A" w:rsidP="008E6646">
      <w:pPr>
        <w:pStyle w:val="Textkrper"/>
        <w:spacing w:before="126"/>
        <w:ind w:left="118"/>
      </w:pPr>
      <w:r>
        <w:t xml:space="preserve">Fristlose Kündigung von Betriebsratsmitgliedern – Fallstricke des Zustimmungsersetzungsverfahrens nach § 103 BetrVG </w:t>
      </w:r>
    </w:p>
    <w:p w14:paraId="1FE6B3CA" w14:textId="6CDC9D8C" w:rsidR="004645F4" w:rsidRDefault="0047194A" w:rsidP="008E6646">
      <w:pPr>
        <w:pStyle w:val="Textkrper"/>
        <w:spacing w:before="126"/>
        <w:ind w:left="118"/>
      </w:pPr>
      <w:r>
        <w:t>Zeitschrift für Betrieb und Personal (B+P) 2010, S.</w:t>
      </w:r>
      <w:r w:rsidRPr="008E6646">
        <w:t xml:space="preserve"> </w:t>
      </w:r>
      <w:r>
        <w:t>163</w:t>
      </w:r>
    </w:p>
    <w:p w14:paraId="708C1D14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4A447A28" w14:textId="77777777" w:rsidR="004645F4" w:rsidRDefault="0047194A" w:rsidP="008E6646">
      <w:pPr>
        <w:pStyle w:val="Textkrper"/>
        <w:spacing w:before="126"/>
        <w:ind w:left="118"/>
      </w:pPr>
      <w:r>
        <w:t>Beendigung der Scheinselbständigkeit - Abwicklungsfragen: Sozialversicherung, Arbeitsrecht, Steuer</w:t>
      </w:r>
    </w:p>
    <w:p w14:paraId="400F2DF8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2009, S. 810</w:t>
      </w:r>
    </w:p>
    <w:p w14:paraId="62B4B7D7" w14:textId="5A197690" w:rsidR="005449D5" w:rsidRPr="008E6646" w:rsidRDefault="005449D5" w:rsidP="008E6646">
      <w:pPr>
        <w:pStyle w:val="Textkrper"/>
        <w:spacing w:before="10"/>
        <w:rPr>
          <w:sz w:val="32"/>
        </w:rPr>
      </w:pPr>
    </w:p>
    <w:p w14:paraId="6E2F5130" w14:textId="14CB9F8E" w:rsidR="004645F4" w:rsidRDefault="0047194A" w:rsidP="008E6646">
      <w:pPr>
        <w:pStyle w:val="Textkrper"/>
        <w:spacing w:before="126"/>
        <w:ind w:left="118"/>
      </w:pPr>
      <w:r>
        <w:t>Pandemie und Arbeitsrecht</w:t>
      </w:r>
    </w:p>
    <w:p w14:paraId="284A80F8" w14:textId="77777777" w:rsidR="004645F4" w:rsidRDefault="0047194A">
      <w:pPr>
        <w:pStyle w:val="Textkrper"/>
        <w:spacing w:before="126"/>
        <w:ind w:left="118"/>
      </w:pPr>
      <w:r>
        <w:t>Zeitschrift für Betrieb und Personal (B+P) 2009, S.</w:t>
      </w:r>
      <w:r w:rsidRPr="008E6646">
        <w:t xml:space="preserve"> </w:t>
      </w:r>
      <w:r>
        <w:t>595</w:t>
      </w:r>
    </w:p>
    <w:p w14:paraId="0AFD42D0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39EEB020" w14:textId="77777777" w:rsidR="008E6646" w:rsidRDefault="0047194A" w:rsidP="008E6646">
      <w:pPr>
        <w:pStyle w:val="Textkrper"/>
        <w:spacing w:before="126"/>
        <w:ind w:left="118"/>
      </w:pPr>
      <w:r>
        <w:t xml:space="preserve">Die örtliche Versetzung von Arbeitnehmern – Direktionsrecht oder Änderungskündigung </w:t>
      </w:r>
    </w:p>
    <w:p w14:paraId="30F8CE66" w14:textId="634A7170" w:rsidR="004645F4" w:rsidRDefault="0047194A" w:rsidP="008E6646">
      <w:pPr>
        <w:pStyle w:val="Textkrper"/>
        <w:spacing w:before="126"/>
        <w:ind w:left="118"/>
      </w:pPr>
      <w:r>
        <w:t>Zeitschrift für Betrieb und Personal (B+P) 2009, S.</w:t>
      </w:r>
      <w:r w:rsidRPr="008E6646">
        <w:t xml:space="preserve"> </w:t>
      </w:r>
      <w:r>
        <w:t>234</w:t>
      </w:r>
    </w:p>
    <w:p w14:paraId="5412F8AB" w14:textId="77777777" w:rsidR="004645F4" w:rsidRDefault="004645F4">
      <w:pPr>
        <w:pStyle w:val="Textkrper"/>
        <w:spacing w:before="10"/>
        <w:rPr>
          <w:sz w:val="32"/>
        </w:rPr>
      </w:pPr>
    </w:p>
    <w:p w14:paraId="76DA9B40" w14:textId="77777777" w:rsidR="004645F4" w:rsidRDefault="0047194A" w:rsidP="008E6646">
      <w:pPr>
        <w:pStyle w:val="Textkrper"/>
        <w:spacing w:before="126"/>
        <w:ind w:left="118"/>
      </w:pPr>
      <w:r>
        <w:t>Rauchen am Arbeitsplatz</w:t>
      </w:r>
    </w:p>
    <w:p w14:paraId="3B82CC01" w14:textId="77777777" w:rsidR="004645F4" w:rsidRDefault="0047194A">
      <w:pPr>
        <w:pStyle w:val="Textkrper"/>
        <w:spacing w:before="126"/>
        <w:ind w:left="118"/>
      </w:pPr>
      <w:r>
        <w:t>Zeitschrift für Betrieb und Personal (B+P) 2009, S. 19</w:t>
      </w:r>
    </w:p>
    <w:p w14:paraId="23D90F9E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699F516C" w14:textId="77777777" w:rsidR="008E6646" w:rsidRDefault="0047194A" w:rsidP="008E6646">
      <w:pPr>
        <w:pStyle w:val="Textkrper"/>
        <w:spacing w:before="126"/>
        <w:ind w:left="118"/>
      </w:pPr>
      <w:r>
        <w:t xml:space="preserve">Neue Rechtsprechung zum Betriebsübergang – Ein Überblick </w:t>
      </w:r>
    </w:p>
    <w:p w14:paraId="75B49811" w14:textId="79A5D312" w:rsidR="004645F4" w:rsidRDefault="0047194A" w:rsidP="008E6646">
      <w:pPr>
        <w:pStyle w:val="Textkrper"/>
        <w:spacing w:before="126"/>
        <w:ind w:left="118"/>
      </w:pPr>
      <w:r>
        <w:t>Zeitschrift für Betrieb und Personal (B+P) 2008, S. 589</w:t>
      </w:r>
    </w:p>
    <w:p w14:paraId="2C3AC68D" w14:textId="77777777" w:rsidR="004645F4" w:rsidRDefault="004645F4">
      <w:pPr>
        <w:pStyle w:val="Textkrper"/>
        <w:spacing w:before="1"/>
        <w:rPr>
          <w:sz w:val="33"/>
        </w:rPr>
      </w:pPr>
    </w:p>
    <w:p w14:paraId="528C1D61" w14:textId="77777777" w:rsidR="008E6646" w:rsidRDefault="0047194A" w:rsidP="008E6646">
      <w:pPr>
        <w:pStyle w:val="Textkrper"/>
        <w:spacing w:before="126"/>
        <w:ind w:left="118"/>
      </w:pPr>
      <w:r>
        <w:t xml:space="preserve">Das neue Pflegezeitgesetz seit 1. Juli 2008 – Mehr Rechte für Arbeitnehmer </w:t>
      </w:r>
    </w:p>
    <w:p w14:paraId="65DFEB28" w14:textId="2A712B05" w:rsidR="004645F4" w:rsidRDefault="0047194A" w:rsidP="008E6646">
      <w:pPr>
        <w:pStyle w:val="Textkrper"/>
        <w:spacing w:before="126"/>
        <w:ind w:left="118"/>
      </w:pPr>
      <w:r>
        <w:t xml:space="preserve">Zeitschrift für Betrieb und Personal (B+P) 2008, </w:t>
      </w:r>
      <w:proofErr w:type="spellStart"/>
      <w:r>
        <w:t>Beihefter</w:t>
      </w:r>
      <w:proofErr w:type="spellEnd"/>
      <w:r>
        <w:t xml:space="preserve"> Nr. 7</w:t>
      </w:r>
    </w:p>
    <w:p w14:paraId="6456EF5F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645CF3F6" w14:textId="77777777" w:rsidR="008E6646" w:rsidRDefault="0047194A" w:rsidP="008E6646">
      <w:pPr>
        <w:pStyle w:val="Textkrper"/>
        <w:spacing w:before="126"/>
        <w:ind w:left="118"/>
      </w:pPr>
      <w:r>
        <w:t xml:space="preserve">Arbeitsrechtliche Fragen zur Fußball-EM 2008 </w:t>
      </w:r>
    </w:p>
    <w:p w14:paraId="762A0E96" w14:textId="2C4EC15E" w:rsidR="004645F4" w:rsidRDefault="0047194A" w:rsidP="008E6646">
      <w:pPr>
        <w:pStyle w:val="Textkrper"/>
        <w:spacing w:before="126"/>
        <w:ind w:left="118"/>
      </w:pPr>
      <w:r>
        <w:t>Zeitschrift für Betrieb und Personal (B+P) 2008, S.</w:t>
      </w:r>
      <w:r w:rsidRPr="008E6646">
        <w:t xml:space="preserve"> </w:t>
      </w:r>
      <w:r>
        <w:t>397</w:t>
      </w:r>
    </w:p>
    <w:p w14:paraId="467E9318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7631B2CF" w14:textId="77777777" w:rsidR="008E6646" w:rsidRDefault="0047194A" w:rsidP="008E6646">
      <w:pPr>
        <w:pStyle w:val="Textkrper"/>
        <w:spacing w:before="126"/>
        <w:ind w:left="118"/>
      </w:pPr>
      <w:r>
        <w:t xml:space="preserve">Fragerechte des Arbeitgebers oder Recht zur Lüge des Arbeitnehmers </w:t>
      </w:r>
    </w:p>
    <w:p w14:paraId="00DDCA47" w14:textId="232C5125" w:rsidR="004645F4" w:rsidRDefault="0047194A" w:rsidP="008E6646">
      <w:pPr>
        <w:pStyle w:val="Textkrper"/>
        <w:spacing w:before="126"/>
        <w:ind w:left="118"/>
      </w:pPr>
      <w:r>
        <w:lastRenderedPageBreak/>
        <w:t>Zeitschrift für Betrieb und Personal (B+P) 2008, S.</w:t>
      </w:r>
      <w:r w:rsidRPr="008E6646">
        <w:t xml:space="preserve"> </w:t>
      </w:r>
      <w:r>
        <w:t>380</w:t>
      </w:r>
    </w:p>
    <w:p w14:paraId="57A5AF01" w14:textId="77777777" w:rsidR="004645F4" w:rsidRDefault="004645F4">
      <w:pPr>
        <w:pStyle w:val="Textkrper"/>
        <w:spacing w:before="2"/>
        <w:rPr>
          <w:sz w:val="33"/>
        </w:rPr>
      </w:pPr>
    </w:p>
    <w:p w14:paraId="62046C36" w14:textId="77777777" w:rsidR="008E6646" w:rsidRDefault="0047194A" w:rsidP="008E6646">
      <w:pPr>
        <w:pStyle w:val="Textkrper"/>
        <w:spacing w:before="126"/>
        <w:ind w:left="118"/>
      </w:pPr>
      <w:r>
        <w:t xml:space="preserve">Auslandsentsendung von Mitarbeitern: Grundsätze der Vertragsgestaltung </w:t>
      </w:r>
    </w:p>
    <w:p w14:paraId="0A378F76" w14:textId="3DEDACA1" w:rsidR="004645F4" w:rsidRDefault="0047194A" w:rsidP="008E6646">
      <w:pPr>
        <w:pStyle w:val="Textkrper"/>
        <w:spacing w:before="126"/>
        <w:ind w:left="118"/>
      </w:pPr>
      <w:r>
        <w:t>Zeitschrift für Betrieb und Personal (B+P) 2008, S.</w:t>
      </w:r>
      <w:r w:rsidRPr="008E6646">
        <w:t xml:space="preserve"> </w:t>
      </w:r>
      <w:r>
        <w:t>163</w:t>
      </w:r>
    </w:p>
    <w:p w14:paraId="1087557F" w14:textId="77777777" w:rsidR="004645F4" w:rsidRDefault="004645F4" w:rsidP="008E6646">
      <w:pPr>
        <w:pStyle w:val="Textkrper"/>
        <w:spacing w:before="2"/>
        <w:rPr>
          <w:sz w:val="32"/>
        </w:rPr>
      </w:pPr>
    </w:p>
    <w:p w14:paraId="32E7A262" w14:textId="77777777" w:rsidR="004645F4" w:rsidRDefault="0047194A" w:rsidP="008E6646">
      <w:pPr>
        <w:pStyle w:val="Textkrper"/>
        <w:spacing w:before="126"/>
        <w:ind w:left="118"/>
      </w:pPr>
      <w:r>
        <w:t>Karneval und Arbeitsrecht</w:t>
      </w:r>
    </w:p>
    <w:p w14:paraId="7B4D5ABF" w14:textId="77777777" w:rsidR="004645F4" w:rsidRDefault="0047194A">
      <w:pPr>
        <w:pStyle w:val="Textkrper"/>
        <w:spacing w:before="126"/>
        <w:ind w:left="118"/>
      </w:pPr>
      <w:r>
        <w:t>Zeitschrift für Betrieb und Personal (B+P) 2008, S. 28</w:t>
      </w:r>
    </w:p>
    <w:p w14:paraId="619F46B9" w14:textId="77777777" w:rsidR="004645F4" w:rsidRPr="008E6646" w:rsidRDefault="004645F4" w:rsidP="008E6646">
      <w:pPr>
        <w:pStyle w:val="Textkrper"/>
        <w:spacing w:before="2"/>
        <w:rPr>
          <w:sz w:val="32"/>
        </w:rPr>
      </w:pPr>
    </w:p>
    <w:p w14:paraId="77F4DD06" w14:textId="77777777" w:rsidR="004645F4" w:rsidRDefault="0047194A" w:rsidP="008E6646">
      <w:pPr>
        <w:pStyle w:val="Textkrper"/>
        <w:spacing w:before="126"/>
        <w:ind w:left="118"/>
      </w:pPr>
      <w:r>
        <w:t>Grundlagen des Arbeitskampfes</w:t>
      </w:r>
    </w:p>
    <w:p w14:paraId="07D031EF" w14:textId="77777777" w:rsidR="004645F4" w:rsidRDefault="0047194A">
      <w:pPr>
        <w:pStyle w:val="Textkrper"/>
        <w:spacing w:before="126"/>
        <w:ind w:left="118"/>
      </w:pPr>
      <w:r>
        <w:t>Zeitschrift für Betrieb und Personal (B+P) 2008, S. 20</w:t>
      </w:r>
    </w:p>
    <w:p w14:paraId="59184FF3" w14:textId="77777777" w:rsidR="004645F4" w:rsidRPr="008E6646" w:rsidRDefault="004645F4" w:rsidP="008E6646">
      <w:pPr>
        <w:pStyle w:val="Textkrper"/>
        <w:spacing w:before="2"/>
        <w:rPr>
          <w:sz w:val="32"/>
        </w:rPr>
      </w:pPr>
    </w:p>
    <w:p w14:paraId="737713DF" w14:textId="77777777" w:rsidR="008E6646" w:rsidRDefault="0047194A" w:rsidP="008E6646">
      <w:pPr>
        <w:pStyle w:val="Textkrper"/>
        <w:spacing w:before="126"/>
        <w:ind w:left="118"/>
      </w:pPr>
      <w:r>
        <w:t xml:space="preserve">Häufige Fehler bei dem Ausspruch und der Zustellung von Kündigungen </w:t>
      </w:r>
    </w:p>
    <w:p w14:paraId="2671C94D" w14:textId="131A4FE1" w:rsidR="004645F4" w:rsidRDefault="0047194A" w:rsidP="008E6646">
      <w:pPr>
        <w:pStyle w:val="Textkrper"/>
        <w:spacing w:before="126"/>
        <w:ind w:left="118"/>
      </w:pPr>
      <w:r>
        <w:t>Zeitschrift für Betrieb und Personal (B+P) 2007, S.</w:t>
      </w:r>
      <w:r w:rsidRPr="008E6646">
        <w:t xml:space="preserve"> </w:t>
      </w:r>
      <w:r>
        <w:t>739</w:t>
      </w:r>
    </w:p>
    <w:p w14:paraId="76445674" w14:textId="77777777" w:rsidR="004645F4" w:rsidRDefault="004645F4" w:rsidP="008E6646">
      <w:pPr>
        <w:pStyle w:val="Textkrper"/>
        <w:spacing w:before="2"/>
        <w:rPr>
          <w:sz w:val="32"/>
        </w:rPr>
      </w:pPr>
    </w:p>
    <w:p w14:paraId="1370E2F0" w14:textId="77777777" w:rsidR="008E6646" w:rsidRDefault="0047194A" w:rsidP="008E6646">
      <w:pPr>
        <w:pStyle w:val="Textkrper"/>
        <w:spacing w:before="126"/>
        <w:ind w:left="118"/>
      </w:pPr>
      <w:r>
        <w:t xml:space="preserve">Sonderkündigungsschutz von schwerbehinderten Menschen </w:t>
      </w:r>
    </w:p>
    <w:p w14:paraId="36B584EC" w14:textId="76F79736" w:rsidR="004645F4" w:rsidRDefault="0047194A" w:rsidP="008E6646">
      <w:pPr>
        <w:pStyle w:val="Textkrper"/>
        <w:spacing w:before="126"/>
        <w:ind w:left="118"/>
      </w:pPr>
      <w:r>
        <w:t>Zeitschrift für Betrieb und Personal (B+P) 2007, S.</w:t>
      </w:r>
      <w:r w:rsidRPr="008E6646">
        <w:t xml:space="preserve"> </w:t>
      </w:r>
      <w:r>
        <w:t>523</w:t>
      </w:r>
    </w:p>
    <w:p w14:paraId="6CB9110C" w14:textId="77777777" w:rsidR="004645F4" w:rsidRDefault="004645F4" w:rsidP="008E6646">
      <w:pPr>
        <w:pStyle w:val="Textkrper"/>
        <w:spacing w:before="2"/>
        <w:rPr>
          <w:sz w:val="32"/>
        </w:rPr>
      </w:pPr>
    </w:p>
    <w:p w14:paraId="7E043475" w14:textId="77777777" w:rsidR="008E6646" w:rsidRDefault="0047194A" w:rsidP="008E6646">
      <w:pPr>
        <w:pStyle w:val="Textkrper"/>
        <w:spacing w:before="126"/>
        <w:ind w:left="118"/>
      </w:pPr>
      <w:r>
        <w:t xml:space="preserve">Anwaltshandbuch Arbeitsrecht – Besprechung </w:t>
      </w:r>
    </w:p>
    <w:p w14:paraId="12CFE5DC" w14:textId="4721FD6E" w:rsidR="004645F4" w:rsidRDefault="0047194A" w:rsidP="008E6646">
      <w:pPr>
        <w:pStyle w:val="Textkrper"/>
        <w:spacing w:before="126"/>
        <w:ind w:left="118"/>
      </w:pPr>
      <w:r>
        <w:t>Zeitschrift für Betrieb und Personal (B+P) 2007, S.</w:t>
      </w:r>
      <w:r w:rsidRPr="008E6646">
        <w:t xml:space="preserve"> </w:t>
      </w:r>
      <w:r>
        <w:t>504</w:t>
      </w:r>
    </w:p>
    <w:p w14:paraId="4CB1DCFF" w14:textId="77777777" w:rsidR="004645F4" w:rsidRDefault="004645F4" w:rsidP="008E6646">
      <w:pPr>
        <w:pStyle w:val="Textkrper"/>
        <w:spacing w:before="2"/>
        <w:rPr>
          <w:sz w:val="33"/>
        </w:rPr>
      </w:pPr>
    </w:p>
    <w:p w14:paraId="5E7805B1" w14:textId="77777777" w:rsidR="004645F4" w:rsidRDefault="0047194A" w:rsidP="008E6646">
      <w:pPr>
        <w:pStyle w:val="Textkrper"/>
        <w:spacing w:before="126"/>
        <w:ind w:left="118"/>
      </w:pPr>
      <w:r>
        <w:t>Die Massenentlassung im Arbeitsrecht</w:t>
      </w:r>
    </w:p>
    <w:p w14:paraId="3D7F3616" w14:textId="77777777" w:rsidR="004645F4" w:rsidRDefault="0047194A">
      <w:pPr>
        <w:pStyle w:val="Textkrper"/>
        <w:spacing w:before="126"/>
        <w:ind w:left="118"/>
      </w:pPr>
      <w:r>
        <w:t>Zeitschrift für Betrieb und Personal (B+P) 2007, S. 379</w:t>
      </w:r>
    </w:p>
    <w:p w14:paraId="544ABB37" w14:textId="77777777" w:rsidR="004645F4" w:rsidRPr="008E6646" w:rsidRDefault="004645F4" w:rsidP="008E6646">
      <w:pPr>
        <w:pStyle w:val="Textkrper"/>
        <w:spacing w:before="2"/>
        <w:rPr>
          <w:sz w:val="33"/>
        </w:rPr>
      </w:pPr>
    </w:p>
    <w:p w14:paraId="7265FEAF" w14:textId="77777777" w:rsidR="004645F4" w:rsidRDefault="0047194A" w:rsidP="008E6646">
      <w:pPr>
        <w:pStyle w:val="Textkrper"/>
        <w:spacing w:before="126"/>
        <w:ind w:left="118"/>
      </w:pPr>
      <w:r>
        <w:t>Die Auswirkungen des allgemeinen Gleichbehandlungsgesetzes auf das Betriebsverfassungsrecht</w:t>
      </w:r>
    </w:p>
    <w:p w14:paraId="4DE86F71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2007, S. 91</w:t>
      </w:r>
    </w:p>
    <w:p w14:paraId="783C7ED3" w14:textId="77777777" w:rsidR="004645F4" w:rsidRPr="008E6646" w:rsidRDefault="004645F4" w:rsidP="008E6646">
      <w:pPr>
        <w:pStyle w:val="Textkrper"/>
        <w:spacing w:before="2"/>
        <w:rPr>
          <w:sz w:val="33"/>
        </w:rPr>
      </w:pPr>
    </w:p>
    <w:p w14:paraId="5D76CFF1" w14:textId="77777777" w:rsidR="008E6646" w:rsidRDefault="0047194A" w:rsidP="008E6646">
      <w:pPr>
        <w:pStyle w:val="Textkrper"/>
        <w:spacing w:before="126"/>
        <w:ind w:left="118"/>
      </w:pPr>
      <w:r w:rsidRPr="008E6646">
        <w:t>Die</w:t>
      </w:r>
      <w:r>
        <w:t xml:space="preserve"> Abmahnung im Arbeitsrecht: Grundsätze und häufige Fehler </w:t>
      </w:r>
    </w:p>
    <w:p w14:paraId="43DA502D" w14:textId="6AF1E8A4" w:rsidR="004645F4" w:rsidRDefault="0047194A" w:rsidP="008E6646">
      <w:pPr>
        <w:pStyle w:val="Textkrper"/>
        <w:spacing w:before="126"/>
        <w:ind w:left="118"/>
      </w:pPr>
      <w:r>
        <w:t>Zeitschrift für Betrieb und Personal (B+P) 2006, S. 667</w:t>
      </w:r>
    </w:p>
    <w:p w14:paraId="29429B00" w14:textId="77777777" w:rsidR="004645F4" w:rsidRDefault="004645F4">
      <w:pPr>
        <w:pStyle w:val="Textkrper"/>
        <w:spacing w:before="1"/>
        <w:rPr>
          <w:sz w:val="33"/>
        </w:rPr>
      </w:pPr>
    </w:p>
    <w:p w14:paraId="744AC124" w14:textId="77777777" w:rsidR="008E6646" w:rsidRDefault="0047194A" w:rsidP="008E6646">
      <w:pPr>
        <w:pStyle w:val="Textkrper"/>
        <w:spacing w:before="126"/>
        <w:ind w:left="118"/>
      </w:pPr>
      <w:r>
        <w:t xml:space="preserve">Diskriminierungsschutz im Arbeitsrecht: Das Allgemeine Gleichbehandlungsgesetz </w:t>
      </w:r>
    </w:p>
    <w:p w14:paraId="7B4121DE" w14:textId="1E350D45" w:rsidR="004645F4" w:rsidRDefault="0047194A" w:rsidP="008E6646">
      <w:pPr>
        <w:pStyle w:val="Textkrper"/>
        <w:spacing w:before="126"/>
        <w:ind w:left="118"/>
      </w:pPr>
      <w:r>
        <w:t xml:space="preserve">Zeitschrift für Betrieb und Personal (B+P) 2006, </w:t>
      </w:r>
      <w:proofErr w:type="spellStart"/>
      <w:r>
        <w:t>Beihefter</w:t>
      </w:r>
      <w:proofErr w:type="spellEnd"/>
      <w:r>
        <w:t xml:space="preserve"> Nr. 1/2006 zu Heft Nr. 8/2006</w:t>
      </w:r>
    </w:p>
    <w:p w14:paraId="52F8E0ED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54A13856" w14:textId="77777777" w:rsidR="008E6646" w:rsidRDefault="0047194A" w:rsidP="008E6646">
      <w:pPr>
        <w:pStyle w:val="Textkrper"/>
        <w:spacing w:before="126"/>
        <w:ind w:left="118"/>
      </w:pPr>
      <w:r>
        <w:t xml:space="preserve">Der Wirtschaftsausschuss in der Betriebsverfassung </w:t>
      </w:r>
    </w:p>
    <w:p w14:paraId="30D9BCD0" w14:textId="6127F2FA" w:rsidR="004645F4" w:rsidRDefault="0047194A" w:rsidP="008E6646">
      <w:pPr>
        <w:pStyle w:val="Textkrper"/>
        <w:spacing w:before="126"/>
        <w:ind w:left="118"/>
      </w:pPr>
      <w:r>
        <w:t>Zeitschrift für Betrieb und Personal (B+P) 2006, S.</w:t>
      </w:r>
      <w:r w:rsidRPr="008E6646">
        <w:t xml:space="preserve"> </w:t>
      </w:r>
      <w:r>
        <w:t>453</w:t>
      </w:r>
    </w:p>
    <w:p w14:paraId="2C2D53CD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57013ACC" w14:textId="77777777" w:rsidR="008E6646" w:rsidRDefault="0047194A" w:rsidP="008E6646">
      <w:pPr>
        <w:pStyle w:val="Textkrper"/>
        <w:spacing w:before="126"/>
        <w:ind w:left="118"/>
      </w:pPr>
      <w:r>
        <w:t xml:space="preserve">Arbeitsrechtliche Fragen zur Fußball-WM 2006 </w:t>
      </w:r>
    </w:p>
    <w:p w14:paraId="61F4A9F3" w14:textId="5FE7B46A" w:rsidR="004645F4" w:rsidRDefault="0047194A" w:rsidP="008E6646">
      <w:pPr>
        <w:pStyle w:val="Textkrper"/>
        <w:spacing w:before="126"/>
        <w:ind w:left="118"/>
      </w:pPr>
      <w:r>
        <w:t>Zeitschrift für Betrieb und Personal (B+P) 2006, S.</w:t>
      </w:r>
      <w:r w:rsidRPr="008E6646">
        <w:t xml:space="preserve"> </w:t>
      </w:r>
      <w:r>
        <w:t>386</w:t>
      </w:r>
    </w:p>
    <w:p w14:paraId="0228BE40" w14:textId="77777777" w:rsidR="004645F4" w:rsidRDefault="004645F4" w:rsidP="008E6646">
      <w:pPr>
        <w:pStyle w:val="Textkrper"/>
        <w:spacing w:before="1"/>
        <w:rPr>
          <w:sz w:val="33"/>
        </w:rPr>
      </w:pPr>
    </w:p>
    <w:p w14:paraId="4CFA78C3" w14:textId="77777777" w:rsidR="008E6646" w:rsidRDefault="0047194A" w:rsidP="008E6646">
      <w:pPr>
        <w:pStyle w:val="Textkrper"/>
        <w:spacing w:before="126"/>
        <w:ind w:left="118"/>
      </w:pPr>
      <w:r>
        <w:t xml:space="preserve">Kündigung und Abmahnung bei unzulässiger Nutzung von Internet und E-Mail </w:t>
      </w:r>
    </w:p>
    <w:p w14:paraId="70175119" w14:textId="52CE3CAC" w:rsidR="004645F4" w:rsidRDefault="0047194A" w:rsidP="008E6646">
      <w:pPr>
        <w:pStyle w:val="Textkrper"/>
        <w:spacing w:before="126"/>
        <w:ind w:left="118"/>
      </w:pPr>
      <w:r>
        <w:t>Zeitschrift für Betrieb und Personal (B+P) 2006, S.</w:t>
      </w:r>
      <w:r w:rsidRPr="008E6646">
        <w:t xml:space="preserve"> </w:t>
      </w:r>
      <w:r>
        <w:t>236</w:t>
      </w:r>
    </w:p>
    <w:p w14:paraId="498F2099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12E2695F" w14:textId="77777777" w:rsidR="004645F4" w:rsidRDefault="0047194A" w:rsidP="0005164D">
      <w:pPr>
        <w:pStyle w:val="Textkrper"/>
        <w:keepNext/>
        <w:spacing w:before="126"/>
        <w:ind w:left="119"/>
      </w:pPr>
      <w:r>
        <w:t>Moderne Kommunikationseinrichtungen für den Betriebsrat – Sachmittelanspruch nach</w:t>
      </w:r>
    </w:p>
    <w:p w14:paraId="12F1288C" w14:textId="77777777" w:rsidR="004645F4" w:rsidRDefault="0047194A" w:rsidP="0005164D">
      <w:pPr>
        <w:pStyle w:val="Textkrper"/>
        <w:keepNext/>
        <w:spacing w:before="126"/>
        <w:ind w:left="119"/>
      </w:pPr>
      <w:r>
        <w:t>§ 40 Abs. 2 BetrVG</w:t>
      </w:r>
    </w:p>
    <w:p w14:paraId="48AD3DD4" w14:textId="77777777" w:rsidR="004645F4" w:rsidRDefault="0047194A" w:rsidP="0005164D">
      <w:pPr>
        <w:pStyle w:val="Textkrper"/>
        <w:keepNext/>
        <w:spacing w:before="126"/>
        <w:ind w:left="119"/>
      </w:pPr>
      <w:r>
        <w:t>Zeitschrift für Betrieb und Personal (B+P) 2006, S. 19</w:t>
      </w:r>
    </w:p>
    <w:p w14:paraId="3929C5FB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2EB3CF8F" w14:textId="77777777" w:rsidR="004645F4" w:rsidRDefault="0047194A" w:rsidP="008E6646">
      <w:pPr>
        <w:pStyle w:val="Textkrper"/>
        <w:spacing w:before="126"/>
        <w:ind w:left="118"/>
      </w:pPr>
      <w:r>
        <w:t>Sonderzahlung im Arbeitsrecht</w:t>
      </w:r>
    </w:p>
    <w:p w14:paraId="432E65CF" w14:textId="77777777" w:rsidR="004645F4" w:rsidRDefault="0047194A">
      <w:pPr>
        <w:pStyle w:val="Textkrper"/>
        <w:spacing w:before="126"/>
        <w:ind w:left="118"/>
      </w:pPr>
      <w:r>
        <w:t>Zeitschrift für Betrieb und Personal (B+P) 2005, S.</w:t>
      </w:r>
      <w:r w:rsidRPr="008E6646">
        <w:t xml:space="preserve"> </w:t>
      </w:r>
      <w:r>
        <w:t>667</w:t>
      </w:r>
    </w:p>
    <w:p w14:paraId="57AC4617" w14:textId="77777777" w:rsidR="004645F4" w:rsidRPr="008E6646" w:rsidRDefault="004645F4">
      <w:pPr>
        <w:pStyle w:val="Textkrper"/>
        <w:spacing w:before="1"/>
        <w:rPr>
          <w:sz w:val="33"/>
        </w:rPr>
      </w:pPr>
    </w:p>
    <w:p w14:paraId="21C85A4E" w14:textId="77777777" w:rsidR="008E6646" w:rsidRDefault="008E6646" w:rsidP="008E6646">
      <w:pPr>
        <w:pStyle w:val="Textkrper"/>
        <w:spacing w:before="126"/>
        <w:ind w:left="118"/>
      </w:pPr>
      <w:r>
        <w:t xml:space="preserve">Vertragsgestaltung bei </w:t>
      </w:r>
      <w:r w:rsidR="0047194A">
        <w:t xml:space="preserve">Auslandsentsendung </w:t>
      </w:r>
    </w:p>
    <w:p w14:paraId="0709B8C6" w14:textId="75FA6382" w:rsidR="004645F4" w:rsidRDefault="0047194A" w:rsidP="008E6646">
      <w:pPr>
        <w:pStyle w:val="Textkrper"/>
        <w:spacing w:before="126"/>
        <w:ind w:left="118"/>
      </w:pPr>
      <w:r>
        <w:t>Zeitschrift für Betrieb und Personal (B+P) 2005, S.</w:t>
      </w:r>
      <w:r w:rsidRPr="008E6646">
        <w:t xml:space="preserve"> </w:t>
      </w:r>
      <w:r>
        <w:t>380</w:t>
      </w:r>
    </w:p>
    <w:p w14:paraId="1B02444C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08CFFD2F" w14:textId="77777777" w:rsidR="008E6646" w:rsidRDefault="0047194A" w:rsidP="008E6646">
      <w:pPr>
        <w:pStyle w:val="Textkrper"/>
        <w:spacing w:before="126"/>
        <w:ind w:left="118"/>
      </w:pPr>
      <w:r>
        <w:t xml:space="preserve">Grundsätze zur Zurückweisung einer Kündigung nach § 174 BGB </w:t>
      </w:r>
    </w:p>
    <w:p w14:paraId="4102CC36" w14:textId="5F0974BA" w:rsidR="004645F4" w:rsidRDefault="0047194A" w:rsidP="008E6646">
      <w:pPr>
        <w:pStyle w:val="Textkrper"/>
        <w:spacing w:before="126"/>
        <w:ind w:left="118"/>
      </w:pPr>
      <w:r>
        <w:t>Zeitschrift für Betrieb und Personal (B+P) 2005, S.</w:t>
      </w:r>
      <w:r w:rsidRPr="008E6646">
        <w:t xml:space="preserve"> </w:t>
      </w:r>
      <w:r>
        <w:t>101</w:t>
      </w:r>
    </w:p>
    <w:p w14:paraId="2360FABA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5A7F7382" w14:textId="47F966EA" w:rsidR="004645F4" w:rsidRDefault="0047194A" w:rsidP="008E6646">
      <w:pPr>
        <w:pStyle w:val="Textkrper"/>
        <w:spacing w:before="126"/>
        <w:ind w:left="118"/>
      </w:pPr>
      <w:r>
        <w:t>Outsourcing: Kündigungsmöglichkeiten, Widerspruchsrecht der Arbeitnehmer und Informationspflichten des Arbeitgebers</w:t>
      </w:r>
    </w:p>
    <w:p w14:paraId="667F1612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2005, S. 19</w:t>
      </w:r>
    </w:p>
    <w:p w14:paraId="347E9432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6ED38BCF" w14:textId="77777777" w:rsidR="008E6646" w:rsidRDefault="0047194A" w:rsidP="008E6646">
      <w:pPr>
        <w:pStyle w:val="Textkrper"/>
        <w:spacing w:before="126"/>
        <w:ind w:left="118"/>
      </w:pPr>
      <w:r>
        <w:t xml:space="preserve">Wettbewerbsverbote und betriebliche Altersversorgung </w:t>
      </w:r>
    </w:p>
    <w:p w14:paraId="0ABFFFB7" w14:textId="08A9A2B4" w:rsidR="004645F4" w:rsidRDefault="0047194A" w:rsidP="008E6646">
      <w:pPr>
        <w:pStyle w:val="Textkrper"/>
        <w:spacing w:before="126"/>
        <w:ind w:left="118"/>
      </w:pPr>
      <w:r>
        <w:t>Zeitschrift für Betrieb und Personal (B+P) 2004, S. 815</w:t>
      </w:r>
    </w:p>
    <w:p w14:paraId="02C1C210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5E3E843A" w14:textId="77777777" w:rsidR="004645F4" w:rsidRDefault="0047194A" w:rsidP="008E6646">
      <w:pPr>
        <w:pStyle w:val="Textkrper"/>
        <w:spacing w:before="126"/>
        <w:ind w:left="118"/>
      </w:pPr>
      <w:r>
        <w:t>Änderung von Versorgungszusagen und Widerruf bei schweren Verfehlungen des Versorgungsempfängers?</w:t>
      </w:r>
    </w:p>
    <w:p w14:paraId="1F63898E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2004, S.</w:t>
      </w:r>
      <w:r w:rsidRPr="008E6646">
        <w:t xml:space="preserve"> </w:t>
      </w:r>
      <w:r>
        <w:t>811</w:t>
      </w:r>
    </w:p>
    <w:p w14:paraId="48A0C6F4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0317CA11" w14:textId="77777777" w:rsidR="008E6646" w:rsidRDefault="0047194A" w:rsidP="008E6646">
      <w:pPr>
        <w:pStyle w:val="Textkrper"/>
        <w:spacing w:before="126"/>
        <w:ind w:left="118"/>
      </w:pPr>
      <w:r w:rsidRPr="008E6646">
        <w:t>Lohnnebenkosten</w:t>
      </w:r>
      <w:r>
        <w:t xml:space="preserve">: Betriebliche Übung vermeiden </w:t>
      </w:r>
    </w:p>
    <w:p w14:paraId="47153761" w14:textId="38E6A369" w:rsidR="004645F4" w:rsidRDefault="0047194A" w:rsidP="008E6646">
      <w:pPr>
        <w:pStyle w:val="Textkrper"/>
        <w:spacing w:before="126"/>
        <w:ind w:left="118"/>
      </w:pPr>
      <w:r>
        <w:t>Zeitschrift für Betrieb und Personal (B+P) 2004, S.</w:t>
      </w:r>
      <w:r w:rsidRPr="008E6646">
        <w:t xml:space="preserve"> </w:t>
      </w:r>
      <w:r>
        <w:t>742</w:t>
      </w:r>
    </w:p>
    <w:p w14:paraId="04A4F1B6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2AD75435" w14:textId="77777777" w:rsidR="008E6646" w:rsidRDefault="0047194A" w:rsidP="008E6646">
      <w:pPr>
        <w:pStyle w:val="Textkrper"/>
        <w:spacing w:before="126"/>
        <w:ind w:left="118"/>
      </w:pPr>
      <w:r>
        <w:t xml:space="preserve">Die Auflösungsabfindung im Kündigungsschutzprozess </w:t>
      </w:r>
    </w:p>
    <w:p w14:paraId="46D98F36" w14:textId="1D5040EC" w:rsidR="004645F4" w:rsidRDefault="0047194A" w:rsidP="008E6646">
      <w:pPr>
        <w:pStyle w:val="Textkrper"/>
        <w:spacing w:before="126"/>
        <w:ind w:left="118"/>
      </w:pPr>
      <w:r>
        <w:t>Zeitschrift für Betrieb und Personal (B+P) 2004, S.</w:t>
      </w:r>
      <w:r w:rsidRPr="008E6646">
        <w:t xml:space="preserve"> </w:t>
      </w:r>
      <w:r>
        <w:t>527</w:t>
      </w:r>
    </w:p>
    <w:p w14:paraId="2357D805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146EC23A" w14:textId="77777777" w:rsidR="008E6646" w:rsidRDefault="0047194A" w:rsidP="008E6646">
      <w:pPr>
        <w:pStyle w:val="Textkrper"/>
        <w:spacing w:before="126"/>
        <w:ind w:left="118"/>
      </w:pPr>
      <w:r>
        <w:t xml:space="preserve">Der neue Abfindungsanspruch nach § 1a KSchG: Sperrzeit? </w:t>
      </w:r>
    </w:p>
    <w:p w14:paraId="7C0703A4" w14:textId="4119C386" w:rsidR="004645F4" w:rsidRDefault="0047194A" w:rsidP="008E6646">
      <w:pPr>
        <w:pStyle w:val="Textkrper"/>
        <w:spacing w:before="126"/>
        <w:ind w:left="118"/>
      </w:pPr>
      <w:r>
        <w:t>Zeitschrift für Betrieb und Personal (B+P) 2004, S.</w:t>
      </w:r>
      <w:r w:rsidRPr="008E6646">
        <w:t xml:space="preserve"> </w:t>
      </w:r>
      <w:r>
        <w:t>525</w:t>
      </w:r>
    </w:p>
    <w:p w14:paraId="3423A3E3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5653184D" w14:textId="77777777" w:rsidR="004645F4" w:rsidRDefault="0047194A" w:rsidP="008E6646">
      <w:pPr>
        <w:pStyle w:val="Textkrper"/>
        <w:spacing w:before="126"/>
        <w:ind w:left="118"/>
      </w:pPr>
      <w:r>
        <w:t xml:space="preserve">Gestaltungsmöglichkeiten des Personalabbaus und der Anpassung von Vertragsbedingungen </w:t>
      </w:r>
      <w:r>
        <w:lastRenderedPageBreak/>
        <w:t>durch Änderungskündigung</w:t>
      </w:r>
    </w:p>
    <w:p w14:paraId="4CD81DD6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2004, S. 381</w:t>
      </w:r>
    </w:p>
    <w:p w14:paraId="19FD68BF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319CBC23" w14:textId="77777777" w:rsidR="004645F4" w:rsidRDefault="0047194A" w:rsidP="008E6646">
      <w:pPr>
        <w:pStyle w:val="Textkrper"/>
        <w:spacing w:before="126"/>
        <w:ind w:left="118"/>
      </w:pPr>
      <w:r>
        <w:t>Das neue Kündigungsrecht 2004</w:t>
      </w:r>
    </w:p>
    <w:p w14:paraId="64EA6A79" w14:textId="77777777" w:rsidR="004645F4" w:rsidRDefault="0047194A">
      <w:pPr>
        <w:pStyle w:val="Textkrper"/>
        <w:spacing w:before="126"/>
        <w:ind w:left="118"/>
      </w:pPr>
      <w:r>
        <w:t xml:space="preserve">Zeitschrift für Betrieb und Personal (B+P) 2004, </w:t>
      </w:r>
      <w:proofErr w:type="spellStart"/>
      <w:r>
        <w:t>Beihefter</w:t>
      </w:r>
      <w:proofErr w:type="spellEnd"/>
      <w:r>
        <w:t xml:space="preserve"> Nr. 1/2004 zu Heft 2/2004</w:t>
      </w:r>
    </w:p>
    <w:p w14:paraId="1003830B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7AE6E264" w14:textId="77777777" w:rsidR="004645F4" w:rsidRDefault="0047194A" w:rsidP="008E6646">
      <w:pPr>
        <w:pStyle w:val="Textkrper"/>
        <w:spacing w:before="126"/>
        <w:ind w:left="118"/>
      </w:pPr>
      <w:r>
        <w:t>Ansprüche des Betriebsrats auf Räume, Sach- und moderne Kommunikationsmittel sowie Büropersonal</w:t>
      </w:r>
    </w:p>
    <w:p w14:paraId="0687FEDB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2004, S. 93</w:t>
      </w:r>
    </w:p>
    <w:p w14:paraId="2A48DA06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5AFD1449" w14:textId="77777777" w:rsidR="008E6646" w:rsidRDefault="0047194A" w:rsidP="008E6646">
      <w:pPr>
        <w:pStyle w:val="Textkrper"/>
        <w:spacing w:before="126"/>
        <w:ind w:left="118"/>
      </w:pPr>
      <w:r>
        <w:t xml:space="preserve">Tarifbindung des Betriebsveräußerers und Tarifwechsel bei Betriebsübergang </w:t>
      </w:r>
    </w:p>
    <w:p w14:paraId="169B5613" w14:textId="537C19F8" w:rsidR="004645F4" w:rsidRDefault="0047194A" w:rsidP="008E6646">
      <w:pPr>
        <w:pStyle w:val="Textkrper"/>
        <w:spacing w:before="126"/>
        <w:ind w:left="118"/>
      </w:pPr>
      <w:r>
        <w:t>Zeitschrift für Betrieb und Personal (B+P) 2003, S.</w:t>
      </w:r>
      <w:r w:rsidRPr="008E6646">
        <w:t xml:space="preserve"> </w:t>
      </w:r>
      <w:r>
        <w:t>623</w:t>
      </w:r>
    </w:p>
    <w:p w14:paraId="6041E354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46B167F8" w14:textId="77777777" w:rsidR="008E6646" w:rsidRDefault="0047194A" w:rsidP="008E6646">
      <w:pPr>
        <w:pStyle w:val="Textkrper"/>
        <w:spacing w:before="126"/>
        <w:ind w:left="118"/>
      </w:pPr>
      <w:r>
        <w:t xml:space="preserve">Sonderkündigungsschutz schwerbehinderter Menschen nach dem SGB IX </w:t>
      </w:r>
    </w:p>
    <w:p w14:paraId="5ABAF1D8" w14:textId="4C7BDBF0" w:rsidR="004645F4" w:rsidRDefault="0047194A" w:rsidP="008E6646">
      <w:pPr>
        <w:pStyle w:val="Textkrper"/>
        <w:spacing w:before="126"/>
        <w:ind w:left="118"/>
      </w:pPr>
      <w:r>
        <w:t>Zeitschrift für Betrieb und Personal (B+P) 2003, S.</w:t>
      </w:r>
      <w:r w:rsidRPr="008E6646">
        <w:t xml:space="preserve"> </w:t>
      </w:r>
      <w:r>
        <w:t>383</w:t>
      </w:r>
    </w:p>
    <w:p w14:paraId="50DCCDA0" w14:textId="77777777" w:rsidR="004645F4" w:rsidRPr="008E6646" w:rsidRDefault="004645F4" w:rsidP="008E6646">
      <w:pPr>
        <w:pStyle w:val="Textkrper"/>
        <w:spacing w:before="126"/>
        <w:ind w:left="118"/>
      </w:pPr>
    </w:p>
    <w:p w14:paraId="00BD094A" w14:textId="77777777" w:rsidR="008E6646" w:rsidRDefault="0047194A" w:rsidP="008E6646">
      <w:pPr>
        <w:pStyle w:val="Textkrper"/>
        <w:spacing w:line="360" w:lineRule="auto"/>
        <w:ind w:left="118" w:right="1602"/>
      </w:pPr>
      <w:r>
        <w:t xml:space="preserve">Kündigungsschutz bei Massenentlassungen </w:t>
      </w:r>
    </w:p>
    <w:p w14:paraId="41C94B04" w14:textId="7D2B49D9" w:rsidR="004645F4" w:rsidRDefault="0047194A" w:rsidP="008E6646">
      <w:pPr>
        <w:pStyle w:val="Textkrper"/>
        <w:spacing w:line="360" w:lineRule="auto"/>
        <w:ind w:left="118" w:right="1602"/>
      </w:pPr>
      <w:r>
        <w:t>Zeitschrift für Betrieb und Personal (B+P) 2003, S. 86</w:t>
      </w:r>
    </w:p>
    <w:p w14:paraId="624FB4C3" w14:textId="77777777" w:rsidR="004645F4" w:rsidRDefault="004645F4">
      <w:pPr>
        <w:pStyle w:val="Textkrper"/>
        <w:spacing w:before="7"/>
        <w:rPr>
          <w:sz w:val="32"/>
        </w:rPr>
      </w:pPr>
    </w:p>
    <w:p w14:paraId="26D694A7" w14:textId="77777777" w:rsidR="004645F4" w:rsidRDefault="0047194A" w:rsidP="008E6646">
      <w:pPr>
        <w:pStyle w:val="Textkrper"/>
        <w:spacing w:before="126"/>
        <w:ind w:left="118"/>
      </w:pPr>
      <w:r>
        <w:t>Die Probezeit</w:t>
      </w:r>
    </w:p>
    <w:p w14:paraId="11118F28" w14:textId="77777777" w:rsidR="004645F4" w:rsidRDefault="0047194A">
      <w:pPr>
        <w:pStyle w:val="Textkrper"/>
        <w:spacing w:before="126"/>
        <w:ind w:left="118"/>
      </w:pPr>
      <w:r>
        <w:t>Zeitschrift für Betrieb und Personal (B+P) 2002, S.</w:t>
      </w:r>
      <w:r w:rsidRPr="008E6646">
        <w:t xml:space="preserve"> </w:t>
      </w:r>
      <w:r>
        <w:t>628</w:t>
      </w:r>
    </w:p>
    <w:p w14:paraId="69ADA5C1" w14:textId="77777777" w:rsidR="004645F4" w:rsidRPr="008E6646" w:rsidRDefault="004645F4" w:rsidP="008E6646">
      <w:pPr>
        <w:pStyle w:val="Textkrper"/>
        <w:spacing w:before="7"/>
        <w:rPr>
          <w:sz w:val="32"/>
        </w:rPr>
      </w:pPr>
    </w:p>
    <w:p w14:paraId="4DDEB83E" w14:textId="77777777" w:rsidR="008E6646" w:rsidRDefault="0047194A" w:rsidP="008E6646">
      <w:pPr>
        <w:pStyle w:val="Textkrper"/>
        <w:spacing w:before="126"/>
        <w:ind w:left="118"/>
      </w:pPr>
      <w:r w:rsidRPr="008E6646">
        <w:t>Der</w:t>
      </w:r>
      <w:r>
        <w:t xml:space="preserve"> neue Teilzeitanspruch: Erste Erfahrungen aus der Praxis </w:t>
      </w:r>
    </w:p>
    <w:p w14:paraId="773BB859" w14:textId="6DD2DFC0" w:rsidR="004645F4" w:rsidRDefault="0047194A" w:rsidP="008E6646">
      <w:pPr>
        <w:pStyle w:val="Textkrper"/>
        <w:spacing w:before="126"/>
        <w:ind w:left="118"/>
      </w:pPr>
      <w:r>
        <w:t>Zeitschrift für Betrieb und Personal (B+P) 2002, S.</w:t>
      </w:r>
      <w:r w:rsidRPr="008E6646">
        <w:t xml:space="preserve"> </w:t>
      </w:r>
      <w:r>
        <w:t>383</w:t>
      </w:r>
    </w:p>
    <w:p w14:paraId="491C26AB" w14:textId="77777777" w:rsidR="004645F4" w:rsidRDefault="004645F4">
      <w:pPr>
        <w:pStyle w:val="Textkrper"/>
        <w:spacing w:before="10"/>
        <w:rPr>
          <w:sz w:val="32"/>
        </w:rPr>
      </w:pPr>
    </w:p>
    <w:p w14:paraId="58043D2B" w14:textId="77777777" w:rsidR="004645F4" w:rsidRDefault="0047194A" w:rsidP="008E6646">
      <w:pPr>
        <w:pStyle w:val="Textkrper"/>
        <w:spacing w:before="126"/>
        <w:ind w:left="118"/>
      </w:pPr>
      <w:r>
        <w:t>Neues zum Betriebsübergang: § 613a BGB ergänzt zu Unterrichtungspflichten und zum Widerspruchsrecht!</w:t>
      </w:r>
    </w:p>
    <w:p w14:paraId="35AB8CAA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2002, S. 312</w:t>
      </w:r>
    </w:p>
    <w:p w14:paraId="634FB634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040DE367" w14:textId="77777777" w:rsidR="004645F4" w:rsidRDefault="0047194A" w:rsidP="008E6646">
      <w:pPr>
        <w:pStyle w:val="Textkrper"/>
        <w:spacing w:before="126"/>
        <w:ind w:left="118"/>
      </w:pPr>
      <w:r>
        <w:t>AGB-Kontrolle und Arbeitsrecht</w:t>
      </w:r>
    </w:p>
    <w:p w14:paraId="23D99939" w14:textId="77777777" w:rsidR="004645F4" w:rsidRDefault="0047194A">
      <w:pPr>
        <w:pStyle w:val="Textkrper"/>
        <w:spacing w:before="126"/>
        <w:ind w:left="118"/>
      </w:pPr>
      <w:r>
        <w:t>Zeitschrift für Betrieb und Personal (B+P) 2002, S.</w:t>
      </w:r>
      <w:r w:rsidRPr="008E6646">
        <w:t xml:space="preserve"> </w:t>
      </w:r>
      <w:r>
        <w:t>257</w:t>
      </w:r>
    </w:p>
    <w:p w14:paraId="0CADB9A9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6744663E" w14:textId="77777777" w:rsidR="008E6646" w:rsidRDefault="0047194A" w:rsidP="008E6646">
      <w:pPr>
        <w:pStyle w:val="Textkrper"/>
        <w:spacing w:before="126"/>
        <w:ind w:left="118"/>
      </w:pPr>
      <w:r>
        <w:t xml:space="preserve">Nachvertragliche Wettbewerbsverbote im Arbeitsrecht </w:t>
      </w:r>
    </w:p>
    <w:p w14:paraId="7FB8533F" w14:textId="391EA248" w:rsidR="004645F4" w:rsidRDefault="0047194A" w:rsidP="008E6646">
      <w:pPr>
        <w:pStyle w:val="Textkrper"/>
        <w:spacing w:before="126"/>
        <w:ind w:left="118"/>
      </w:pPr>
      <w:r>
        <w:t>Zeitschrift für Betrieb und Personal (B+P) 2002, S.</w:t>
      </w:r>
      <w:r w:rsidRPr="008E6646">
        <w:t xml:space="preserve"> </w:t>
      </w:r>
      <w:r>
        <w:t>144</w:t>
      </w:r>
    </w:p>
    <w:p w14:paraId="5D5E8355" w14:textId="77777777" w:rsidR="004645F4" w:rsidRDefault="004645F4">
      <w:pPr>
        <w:pStyle w:val="Textkrper"/>
        <w:spacing w:before="1"/>
        <w:rPr>
          <w:sz w:val="33"/>
        </w:rPr>
      </w:pPr>
    </w:p>
    <w:p w14:paraId="0DE14001" w14:textId="77777777" w:rsidR="004645F4" w:rsidRDefault="0047194A" w:rsidP="008E6646">
      <w:pPr>
        <w:pStyle w:val="Textkrper"/>
        <w:spacing w:before="126"/>
        <w:ind w:left="118"/>
      </w:pPr>
      <w:r>
        <w:t>Mobbing – Psychoterror am Arbeitsplatz</w:t>
      </w:r>
    </w:p>
    <w:p w14:paraId="15611DF7" w14:textId="77777777" w:rsidR="004645F4" w:rsidRDefault="0047194A">
      <w:pPr>
        <w:pStyle w:val="Textkrper"/>
        <w:spacing w:before="126"/>
        <w:ind w:left="118"/>
      </w:pPr>
      <w:r>
        <w:t>Zeitschrift für Betrieb und Personal (B+P) 2001, S.</w:t>
      </w:r>
      <w:r w:rsidRPr="008E6646">
        <w:t xml:space="preserve"> </w:t>
      </w:r>
      <w:r>
        <w:t>582</w:t>
      </w:r>
    </w:p>
    <w:p w14:paraId="49C737AA" w14:textId="77777777" w:rsidR="004645F4" w:rsidRPr="008E6646" w:rsidRDefault="004645F4" w:rsidP="008E6646">
      <w:pPr>
        <w:pStyle w:val="Textkrper"/>
        <w:spacing w:before="1"/>
        <w:rPr>
          <w:sz w:val="33"/>
        </w:rPr>
      </w:pPr>
    </w:p>
    <w:p w14:paraId="09FED665" w14:textId="77777777" w:rsidR="008E6646" w:rsidRDefault="0047194A" w:rsidP="008E6646">
      <w:pPr>
        <w:pStyle w:val="Textkrper"/>
        <w:spacing w:before="126"/>
        <w:ind w:left="118"/>
      </w:pPr>
      <w:r>
        <w:lastRenderedPageBreak/>
        <w:t xml:space="preserve">Nachträgliche Änderung eines Sozialplans: Restmandat des Betriebsrats? </w:t>
      </w:r>
    </w:p>
    <w:p w14:paraId="32DCEFF4" w14:textId="4BC2C4A5" w:rsidR="004645F4" w:rsidRDefault="0047194A" w:rsidP="008E6646">
      <w:pPr>
        <w:pStyle w:val="Textkrper"/>
        <w:spacing w:before="126"/>
        <w:ind w:left="118"/>
      </w:pPr>
      <w:r>
        <w:t>Zeitschrift für Betrieb und Personal (B+P) 2001, S.</w:t>
      </w:r>
      <w:r w:rsidRPr="008E6646">
        <w:t xml:space="preserve"> </w:t>
      </w:r>
      <w:r>
        <w:t>516</w:t>
      </w:r>
    </w:p>
    <w:p w14:paraId="60EE2D98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2C5804C6" w14:textId="77777777" w:rsidR="004645F4" w:rsidRDefault="0047194A" w:rsidP="008E6646">
      <w:pPr>
        <w:pStyle w:val="Textkrper"/>
        <w:spacing w:before="126"/>
        <w:ind w:left="118"/>
      </w:pPr>
      <w:r>
        <w:t>Die Neuregelungen des Betriebsverfassungsrechts</w:t>
      </w:r>
    </w:p>
    <w:p w14:paraId="47BBF0A1" w14:textId="77777777" w:rsidR="004645F4" w:rsidRDefault="0047194A">
      <w:pPr>
        <w:pStyle w:val="Textkrper"/>
        <w:spacing w:before="126"/>
        <w:ind w:left="118"/>
      </w:pPr>
      <w:r>
        <w:t xml:space="preserve">Zeitschrift für Betrieb und Personal (B+P) 2001, </w:t>
      </w:r>
      <w:proofErr w:type="spellStart"/>
      <w:r>
        <w:t>Beihefter</w:t>
      </w:r>
      <w:proofErr w:type="spellEnd"/>
      <w:r>
        <w:t xml:space="preserve"> Nr. 2/2001 zu Heft 8/2001</w:t>
      </w:r>
    </w:p>
    <w:p w14:paraId="100B1C05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153EA2E4" w14:textId="77777777" w:rsidR="004645F4" w:rsidRPr="008E6646" w:rsidRDefault="004645F4">
      <w:pPr>
        <w:pStyle w:val="Textkrper"/>
        <w:spacing w:before="1"/>
        <w:rPr>
          <w:sz w:val="32"/>
        </w:rPr>
      </w:pPr>
    </w:p>
    <w:p w14:paraId="4735B324" w14:textId="77777777" w:rsidR="008E6646" w:rsidRDefault="0047194A" w:rsidP="008E6646">
      <w:pPr>
        <w:pStyle w:val="Textkrper"/>
        <w:spacing w:before="126"/>
        <w:ind w:left="118"/>
      </w:pPr>
      <w:r>
        <w:t xml:space="preserve">Die Mitbestimmung des Betriebsrats bei der Einführung von Internet und E-Mail </w:t>
      </w:r>
    </w:p>
    <w:p w14:paraId="1EFBCBB6" w14:textId="406A4068" w:rsidR="004645F4" w:rsidRDefault="0047194A" w:rsidP="008E6646">
      <w:pPr>
        <w:pStyle w:val="Textkrper"/>
        <w:spacing w:before="126"/>
        <w:ind w:left="118"/>
      </w:pPr>
      <w:r>
        <w:t>Zeitschrift für Betrieb und Personal (B+P) 2001, S.</w:t>
      </w:r>
      <w:r w:rsidRPr="008E6646">
        <w:t xml:space="preserve"> </w:t>
      </w:r>
      <w:r>
        <w:t>360</w:t>
      </w:r>
    </w:p>
    <w:p w14:paraId="3CC2D883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23310197" w14:textId="77777777" w:rsidR="008E6646" w:rsidRDefault="0047194A" w:rsidP="008E6646">
      <w:pPr>
        <w:pStyle w:val="Textkrper"/>
        <w:spacing w:before="126"/>
        <w:ind w:left="118"/>
      </w:pPr>
      <w:r>
        <w:t xml:space="preserve">Die Neuregelung des Erziehungsurlaubs (Elternzeit), insbesondere des Teilzeitanspruchs </w:t>
      </w:r>
    </w:p>
    <w:p w14:paraId="19F8F9CD" w14:textId="7859AC39" w:rsidR="004645F4" w:rsidRDefault="0047194A" w:rsidP="008E6646">
      <w:pPr>
        <w:pStyle w:val="Textkrper"/>
        <w:spacing w:before="126"/>
        <w:ind w:left="118"/>
      </w:pPr>
      <w:r>
        <w:t>Zeitschrift für Betrieb und Personal (B+P) 2001, S.</w:t>
      </w:r>
      <w:r w:rsidRPr="008E6646">
        <w:t xml:space="preserve"> </w:t>
      </w:r>
      <w:r>
        <w:t>183</w:t>
      </w:r>
    </w:p>
    <w:p w14:paraId="7F93E9A3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68770CF2" w14:textId="77777777" w:rsidR="004645F4" w:rsidRDefault="0047194A" w:rsidP="008E6646">
      <w:pPr>
        <w:pStyle w:val="Textkrper"/>
        <w:spacing w:before="126"/>
        <w:ind w:left="118"/>
      </w:pPr>
      <w:r>
        <w:t>Das Recht auf Teilzeit nach neuem Recht</w:t>
      </w:r>
    </w:p>
    <w:p w14:paraId="3A388E22" w14:textId="77777777" w:rsidR="004645F4" w:rsidRDefault="0047194A">
      <w:pPr>
        <w:pStyle w:val="Textkrper"/>
        <w:spacing w:before="126"/>
        <w:ind w:left="118"/>
      </w:pPr>
      <w:r>
        <w:t>Zeitschrift für Betrieb und Personal (B+P) 2001, S.</w:t>
      </w:r>
      <w:r w:rsidRPr="008E6646">
        <w:t xml:space="preserve"> </w:t>
      </w:r>
      <w:r>
        <w:t>137</w:t>
      </w:r>
    </w:p>
    <w:p w14:paraId="26B18F9C" w14:textId="77777777" w:rsidR="004645F4" w:rsidRPr="008E6646" w:rsidRDefault="004645F4" w:rsidP="008E6646">
      <w:pPr>
        <w:pStyle w:val="Textkrper"/>
        <w:spacing w:before="1"/>
        <w:rPr>
          <w:sz w:val="32"/>
        </w:rPr>
      </w:pPr>
    </w:p>
    <w:p w14:paraId="2060E3CB" w14:textId="77777777" w:rsidR="008E6646" w:rsidRDefault="0047194A" w:rsidP="008E6646">
      <w:pPr>
        <w:pStyle w:val="Textkrper"/>
        <w:spacing w:before="126"/>
        <w:ind w:left="118"/>
      </w:pPr>
      <w:r>
        <w:t xml:space="preserve">Fristwahrung und Zugangsfragen im Arbeitsrecht </w:t>
      </w:r>
    </w:p>
    <w:p w14:paraId="7F8E9B85" w14:textId="3742FFEC" w:rsidR="004645F4" w:rsidRDefault="0047194A" w:rsidP="008E6646">
      <w:pPr>
        <w:pStyle w:val="Textkrper"/>
        <w:spacing w:before="126"/>
        <w:ind w:left="118"/>
      </w:pPr>
      <w:r>
        <w:t>Zeitschrift für Betrieb und Personal (B+P) 2000, S.</w:t>
      </w:r>
      <w:r w:rsidRPr="008E6646">
        <w:t xml:space="preserve"> </w:t>
      </w:r>
      <w:r>
        <w:t>519</w:t>
      </w:r>
    </w:p>
    <w:p w14:paraId="1CF130A2" w14:textId="77777777" w:rsidR="004645F4" w:rsidRDefault="004645F4" w:rsidP="008E6646">
      <w:pPr>
        <w:pStyle w:val="Textkrper"/>
        <w:spacing w:before="1"/>
        <w:rPr>
          <w:sz w:val="32"/>
        </w:rPr>
      </w:pPr>
    </w:p>
    <w:p w14:paraId="442CB6E1" w14:textId="77777777" w:rsidR="008E6646" w:rsidRDefault="0047194A" w:rsidP="008E6646">
      <w:pPr>
        <w:pStyle w:val="Textkrper"/>
        <w:spacing w:before="126"/>
        <w:ind w:left="118"/>
      </w:pPr>
      <w:r w:rsidRPr="008E6646">
        <w:t>Das Zeu</w:t>
      </w:r>
      <w:r>
        <w:t xml:space="preserve">gnis bei Beendigung des Arbeitsverhältnisses (Teil II) </w:t>
      </w:r>
    </w:p>
    <w:p w14:paraId="6BE37F4E" w14:textId="5854B190" w:rsidR="004645F4" w:rsidRDefault="0047194A" w:rsidP="008E6646">
      <w:pPr>
        <w:pStyle w:val="Textkrper"/>
        <w:spacing w:before="126"/>
        <w:ind w:left="118"/>
      </w:pPr>
      <w:r>
        <w:t>Zeitschrift für Betrieb und Personal (B+P) 2000, S.</w:t>
      </w:r>
      <w:r w:rsidRPr="008E6646">
        <w:t xml:space="preserve"> </w:t>
      </w:r>
      <w:r>
        <w:t>308</w:t>
      </w:r>
    </w:p>
    <w:p w14:paraId="1197C5FB" w14:textId="77777777" w:rsidR="004645F4" w:rsidRDefault="004645F4">
      <w:pPr>
        <w:pStyle w:val="Textkrper"/>
        <w:spacing w:before="10"/>
        <w:rPr>
          <w:sz w:val="32"/>
        </w:rPr>
      </w:pPr>
    </w:p>
    <w:p w14:paraId="0B741D87" w14:textId="77777777" w:rsidR="008E6646" w:rsidRDefault="0047194A" w:rsidP="008E6646">
      <w:pPr>
        <w:pStyle w:val="Textkrper"/>
        <w:spacing w:before="126"/>
        <w:ind w:left="118"/>
      </w:pPr>
      <w:r>
        <w:t xml:space="preserve">Das Zeugnis bei Beendigung des Arbeitsverhältnisses (Teil I) </w:t>
      </w:r>
    </w:p>
    <w:p w14:paraId="0692DE5E" w14:textId="10FB157D" w:rsidR="004645F4" w:rsidRDefault="0047194A" w:rsidP="008E6646">
      <w:pPr>
        <w:pStyle w:val="Textkrper"/>
        <w:spacing w:before="126"/>
        <w:ind w:left="118"/>
      </w:pPr>
      <w:r>
        <w:t>Zeitschrift für Betrieb und Personal (B+P) 2000, S.</w:t>
      </w:r>
      <w:r w:rsidRPr="008E6646">
        <w:t xml:space="preserve"> </w:t>
      </w:r>
      <w:r>
        <w:t>258</w:t>
      </w:r>
    </w:p>
    <w:p w14:paraId="4B6967C2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339B54EB" w14:textId="77777777" w:rsidR="008E6646" w:rsidRDefault="0047194A" w:rsidP="008E6646">
      <w:pPr>
        <w:pStyle w:val="Textkrper"/>
        <w:spacing w:before="126"/>
        <w:ind w:left="118"/>
      </w:pPr>
      <w:r>
        <w:t xml:space="preserve">Neues Schriftformerfordernis für Kündigungen, Aufhebungsverträge und Befristungen </w:t>
      </w:r>
    </w:p>
    <w:p w14:paraId="14DA3A2A" w14:textId="157B3B36" w:rsidR="005449D5" w:rsidRDefault="0047194A" w:rsidP="008E6646">
      <w:pPr>
        <w:pStyle w:val="Textkrper"/>
        <w:spacing w:before="126"/>
        <w:ind w:left="118"/>
      </w:pPr>
      <w:r>
        <w:t>Zeitschrift für Betrieb und Personal (B+P) 2000, S.</w:t>
      </w:r>
      <w:r w:rsidRPr="008E6646">
        <w:t xml:space="preserve"> </w:t>
      </w:r>
      <w:r>
        <w:t>256</w:t>
      </w:r>
    </w:p>
    <w:p w14:paraId="445647DB" w14:textId="77777777" w:rsidR="005449D5" w:rsidRPr="008E6646" w:rsidRDefault="005449D5" w:rsidP="008E6646">
      <w:pPr>
        <w:pStyle w:val="Textkrper"/>
        <w:spacing w:before="10"/>
        <w:rPr>
          <w:sz w:val="32"/>
        </w:rPr>
      </w:pPr>
    </w:p>
    <w:p w14:paraId="29597A94" w14:textId="0D710840" w:rsidR="004645F4" w:rsidRDefault="0047194A" w:rsidP="008E6646">
      <w:pPr>
        <w:pStyle w:val="Textkrper"/>
        <w:spacing w:before="126"/>
        <w:ind w:left="118"/>
      </w:pPr>
      <w:r>
        <w:t>Videoüberwachung von Arbeitnehmern?</w:t>
      </w:r>
    </w:p>
    <w:p w14:paraId="68C05AF4" w14:textId="77777777" w:rsidR="004645F4" w:rsidRDefault="0047194A">
      <w:pPr>
        <w:pStyle w:val="Textkrper"/>
        <w:spacing w:before="126"/>
        <w:ind w:left="118"/>
      </w:pPr>
      <w:r>
        <w:t>Zeitschrift für Betrieb und Personal (B+P) 2000, S. 210</w:t>
      </w:r>
    </w:p>
    <w:p w14:paraId="399AC89B" w14:textId="77777777" w:rsidR="004645F4" w:rsidRPr="008E6646" w:rsidRDefault="004645F4" w:rsidP="008E6646">
      <w:pPr>
        <w:pStyle w:val="Textkrper"/>
        <w:spacing w:before="10"/>
        <w:rPr>
          <w:sz w:val="32"/>
        </w:rPr>
      </w:pPr>
    </w:p>
    <w:p w14:paraId="020EB748" w14:textId="77777777" w:rsidR="004645F4" w:rsidRDefault="0047194A" w:rsidP="008E6646">
      <w:pPr>
        <w:pStyle w:val="Textkrper"/>
        <w:spacing w:before="126"/>
        <w:ind w:left="118"/>
      </w:pPr>
      <w:r>
        <w:t>Aufgedecktes Arbeitsverhältnis nach Scheinselbständigkeit: Abwicklungsfragen (Sozialversicherung, Arbeitsrecht, Steuer)</w:t>
      </w:r>
    </w:p>
    <w:p w14:paraId="0999F7E3" w14:textId="77777777" w:rsidR="004645F4" w:rsidRDefault="0047194A" w:rsidP="008E6646">
      <w:pPr>
        <w:pStyle w:val="Textkrper"/>
        <w:spacing w:before="126"/>
        <w:ind w:left="118"/>
      </w:pPr>
      <w:r>
        <w:t>Zeitschrift für Betrieb und Personal (B+P) 2000, S. 159</w:t>
      </w:r>
    </w:p>
    <w:p w14:paraId="68665227" w14:textId="77777777" w:rsidR="004645F4" w:rsidRPr="0005164D" w:rsidRDefault="004645F4" w:rsidP="0005164D">
      <w:pPr>
        <w:pStyle w:val="Textkrper"/>
        <w:spacing w:before="10"/>
        <w:rPr>
          <w:sz w:val="32"/>
        </w:rPr>
      </w:pPr>
    </w:p>
    <w:p w14:paraId="0CA4B8F1" w14:textId="77777777" w:rsidR="0005164D" w:rsidRDefault="0047194A" w:rsidP="0005164D">
      <w:pPr>
        <w:pStyle w:val="Textkrper"/>
        <w:spacing w:before="126"/>
        <w:ind w:left="118"/>
      </w:pPr>
      <w:r>
        <w:t xml:space="preserve">Privattelefonate des Arbeitnehmers (Privatnutzung von Kommunikationseinrichtungen des Arbeitgebers) </w:t>
      </w:r>
    </w:p>
    <w:p w14:paraId="386AA12C" w14:textId="6CDA4562" w:rsidR="004645F4" w:rsidRDefault="0047194A" w:rsidP="0005164D">
      <w:pPr>
        <w:pStyle w:val="Textkrper"/>
        <w:spacing w:before="126"/>
        <w:ind w:left="118"/>
      </w:pPr>
      <w:r>
        <w:t>Zeitschrift für Betrieb und Personal (B+P) 2000, S. 112</w:t>
      </w:r>
    </w:p>
    <w:p w14:paraId="6DB5EA40" w14:textId="77777777" w:rsidR="004645F4" w:rsidRDefault="004645F4" w:rsidP="0005164D">
      <w:pPr>
        <w:pStyle w:val="Textkrper"/>
        <w:spacing w:before="10"/>
        <w:rPr>
          <w:sz w:val="32"/>
        </w:rPr>
      </w:pPr>
    </w:p>
    <w:p w14:paraId="76E88E36" w14:textId="77777777" w:rsidR="004645F4" w:rsidRDefault="0047194A">
      <w:pPr>
        <w:pStyle w:val="berschrift2"/>
        <w:numPr>
          <w:ilvl w:val="0"/>
          <w:numId w:val="1"/>
        </w:numPr>
        <w:tabs>
          <w:tab w:val="left" w:pos="366"/>
        </w:tabs>
        <w:ind w:left="365" w:hanging="248"/>
      </w:pPr>
      <w:bookmarkStart w:id="26" w:name="2._Urteilsanmerkungen,_Besprechungen_und"/>
      <w:bookmarkEnd w:id="26"/>
      <w:r>
        <w:t>Urteilsanmerkungen, Besprechungen und aktuelle Hinweise in</w:t>
      </w:r>
      <w:r>
        <w:rPr>
          <w:spacing w:val="-8"/>
        </w:rPr>
        <w:t xml:space="preserve"> </w:t>
      </w:r>
      <w:r>
        <w:rPr>
          <w:spacing w:val="-2"/>
        </w:rPr>
        <w:t>B+P</w:t>
      </w:r>
    </w:p>
    <w:p w14:paraId="52A49C49" w14:textId="77777777" w:rsidR="004645F4" w:rsidRPr="0005164D" w:rsidRDefault="004645F4" w:rsidP="0005164D">
      <w:pPr>
        <w:pStyle w:val="Textkrper"/>
        <w:spacing w:before="10"/>
        <w:rPr>
          <w:sz w:val="32"/>
        </w:rPr>
      </w:pPr>
    </w:p>
    <w:p w14:paraId="4AC92636" w14:textId="77777777" w:rsidR="004645F4" w:rsidRDefault="0047194A" w:rsidP="0005164D">
      <w:pPr>
        <w:pStyle w:val="Textkrper"/>
        <w:spacing w:before="126"/>
        <w:ind w:left="118"/>
      </w:pPr>
      <w:r w:rsidRPr="0005164D">
        <w:t>Seit</w:t>
      </w:r>
      <w:r>
        <w:t xml:space="preserve"> 2000 ständiger Autor mit jährlich ca. 45 Besprechungen aktueller Entscheidungen der Arbeitsgerichte.</w:t>
      </w:r>
    </w:p>
    <w:sectPr w:rsidR="004645F4">
      <w:pgSz w:w="11910" w:h="16840"/>
      <w:pgMar w:top="1660" w:right="1300" w:bottom="860" w:left="1300" w:header="567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781D" w14:textId="77777777" w:rsidR="008E6646" w:rsidRDefault="008E6646">
      <w:r>
        <w:separator/>
      </w:r>
    </w:p>
  </w:endnote>
  <w:endnote w:type="continuationSeparator" w:id="0">
    <w:p w14:paraId="26099890" w14:textId="77777777" w:rsidR="008E6646" w:rsidRDefault="008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058F" w14:textId="77777777" w:rsidR="008E6646" w:rsidRDefault="008E6646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3E4C95F3" wp14:editId="02E64632">
              <wp:simplePos x="0" y="0"/>
              <wp:positionH relativeFrom="page">
                <wp:posOffset>889686</wp:posOffset>
              </wp:positionH>
              <wp:positionV relativeFrom="page">
                <wp:posOffset>10124303</wp:posOffset>
              </wp:positionV>
              <wp:extent cx="3789406" cy="153670"/>
              <wp:effectExtent l="0" t="0" r="825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89406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087FD" w14:textId="3AB2AEF2" w:rsidR="008E6646" w:rsidRDefault="008E664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Prof. Dr. Nicolai Besgen, Rechtsanwalt und Fachanwalt für Arbeitsrecht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95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05pt;margin-top:797.2pt;width:298.4pt;height:12.1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" filled="f" stroked="f">
              <v:path arrowok="t"/>
              <v:textbox inset="0,0,0,0">
                <w:txbxContent>
                  <w:p w14:paraId="59A087FD" w14:textId="3AB2AEF2" w:rsidR="008E6646" w:rsidRDefault="008E664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Prof. Dr. Nicolai Besgen, Rechtsanwalt und Fachanwalt für Arbeitsrecht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69931431" wp14:editId="4A7A872C">
              <wp:simplePos x="0" y="0"/>
              <wp:positionH relativeFrom="page">
                <wp:posOffset>5874385</wp:posOffset>
              </wp:positionH>
              <wp:positionV relativeFrom="page">
                <wp:posOffset>10123805</wp:posOffset>
              </wp:positionV>
              <wp:extent cx="796925" cy="1536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969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6F741" w14:textId="1432881B" w:rsidR="008E6646" w:rsidRDefault="008E664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518F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von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31431" id="Text Box 1" o:spid="_x0000_s1027" type="#_x0000_t202" style="position:absolute;margin-left:462.55pt;margin-top:797.15pt;width:62.75pt;height:12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" filled="f" stroked="f">
              <v:path arrowok="t"/>
              <v:textbox inset="0,0,0,0">
                <w:txbxContent>
                  <w:p w14:paraId="2066F741" w14:textId="1432881B" w:rsidR="008E6646" w:rsidRDefault="008E664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518F">
                      <w:rPr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F5EC" w14:textId="77777777" w:rsidR="008E6646" w:rsidRDefault="008E6646">
      <w:r>
        <w:separator/>
      </w:r>
    </w:p>
  </w:footnote>
  <w:footnote w:type="continuationSeparator" w:id="0">
    <w:p w14:paraId="3841BDF3" w14:textId="77777777" w:rsidR="008E6646" w:rsidRDefault="008E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59AB" w14:textId="77777777" w:rsidR="008E6646" w:rsidRDefault="008E6646">
    <w:pPr>
      <w:pStyle w:val="Textkrper"/>
      <w:spacing w:line="14" w:lineRule="auto"/>
      <w:rPr>
        <w:sz w:val="20"/>
      </w:rPr>
    </w:pPr>
    <w:r>
      <w:rPr>
        <w:noProof/>
        <w:lang w:eastAsia="de-DE"/>
      </w:rPr>
      <w:drawing>
        <wp:anchor distT="0" distB="0" distL="0" distR="0" simplePos="0" relativeHeight="487296512" behindDoc="1" locked="0" layoutInCell="1" allowOverlap="1" wp14:anchorId="464EE20F" wp14:editId="5B43421F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535301" cy="4686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5301" cy="468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7834"/>
    <w:multiLevelType w:val="hybridMultilevel"/>
    <w:tmpl w:val="6D1AE514"/>
    <w:lvl w:ilvl="0" w:tplc="B4CEE95A">
      <w:start w:val="1"/>
      <w:numFmt w:val="upperRoman"/>
      <w:lvlText w:val="%1."/>
      <w:lvlJc w:val="left"/>
      <w:pPr>
        <w:ind w:left="353" w:hanging="236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de-DE" w:eastAsia="en-US" w:bidi="ar-SA"/>
      </w:rPr>
    </w:lvl>
    <w:lvl w:ilvl="1" w:tplc="B5201C3C">
      <w:numFmt w:val="bullet"/>
      <w:lvlText w:val="•"/>
      <w:lvlJc w:val="left"/>
      <w:pPr>
        <w:ind w:left="1254" w:hanging="236"/>
      </w:pPr>
      <w:rPr>
        <w:rFonts w:hint="default"/>
        <w:lang w:val="de-DE" w:eastAsia="en-US" w:bidi="ar-SA"/>
      </w:rPr>
    </w:lvl>
    <w:lvl w:ilvl="2" w:tplc="851849D8">
      <w:numFmt w:val="bullet"/>
      <w:lvlText w:val="•"/>
      <w:lvlJc w:val="left"/>
      <w:pPr>
        <w:ind w:left="2148" w:hanging="236"/>
      </w:pPr>
      <w:rPr>
        <w:rFonts w:hint="default"/>
        <w:lang w:val="de-DE" w:eastAsia="en-US" w:bidi="ar-SA"/>
      </w:rPr>
    </w:lvl>
    <w:lvl w:ilvl="3" w:tplc="32CAFEFA">
      <w:numFmt w:val="bullet"/>
      <w:lvlText w:val="•"/>
      <w:lvlJc w:val="left"/>
      <w:pPr>
        <w:ind w:left="3043" w:hanging="236"/>
      </w:pPr>
      <w:rPr>
        <w:rFonts w:hint="default"/>
        <w:lang w:val="de-DE" w:eastAsia="en-US" w:bidi="ar-SA"/>
      </w:rPr>
    </w:lvl>
    <w:lvl w:ilvl="4" w:tplc="896A2692">
      <w:numFmt w:val="bullet"/>
      <w:lvlText w:val="•"/>
      <w:lvlJc w:val="left"/>
      <w:pPr>
        <w:ind w:left="3937" w:hanging="236"/>
      </w:pPr>
      <w:rPr>
        <w:rFonts w:hint="default"/>
        <w:lang w:val="de-DE" w:eastAsia="en-US" w:bidi="ar-SA"/>
      </w:rPr>
    </w:lvl>
    <w:lvl w:ilvl="5" w:tplc="1EA04FB8">
      <w:numFmt w:val="bullet"/>
      <w:lvlText w:val="•"/>
      <w:lvlJc w:val="left"/>
      <w:pPr>
        <w:ind w:left="4832" w:hanging="236"/>
      </w:pPr>
      <w:rPr>
        <w:rFonts w:hint="default"/>
        <w:lang w:val="de-DE" w:eastAsia="en-US" w:bidi="ar-SA"/>
      </w:rPr>
    </w:lvl>
    <w:lvl w:ilvl="6" w:tplc="A7BEBC2A">
      <w:numFmt w:val="bullet"/>
      <w:lvlText w:val="•"/>
      <w:lvlJc w:val="left"/>
      <w:pPr>
        <w:ind w:left="5726" w:hanging="236"/>
      </w:pPr>
      <w:rPr>
        <w:rFonts w:hint="default"/>
        <w:lang w:val="de-DE" w:eastAsia="en-US" w:bidi="ar-SA"/>
      </w:rPr>
    </w:lvl>
    <w:lvl w:ilvl="7" w:tplc="35207D48">
      <w:numFmt w:val="bullet"/>
      <w:lvlText w:val="•"/>
      <w:lvlJc w:val="left"/>
      <w:pPr>
        <w:ind w:left="6620" w:hanging="236"/>
      </w:pPr>
      <w:rPr>
        <w:rFonts w:hint="default"/>
        <w:lang w:val="de-DE" w:eastAsia="en-US" w:bidi="ar-SA"/>
      </w:rPr>
    </w:lvl>
    <w:lvl w:ilvl="8" w:tplc="C936956A">
      <w:numFmt w:val="bullet"/>
      <w:lvlText w:val="•"/>
      <w:lvlJc w:val="left"/>
      <w:pPr>
        <w:ind w:left="7515" w:hanging="236"/>
      </w:pPr>
      <w:rPr>
        <w:rFonts w:hint="default"/>
        <w:lang w:val="de-DE" w:eastAsia="en-US" w:bidi="ar-SA"/>
      </w:rPr>
    </w:lvl>
  </w:abstractNum>
  <w:abstractNum w:abstractNumId="1" w15:restartNumberingAfterBreak="0">
    <w:nsid w:val="3BFD1604"/>
    <w:multiLevelType w:val="hybridMultilevel"/>
    <w:tmpl w:val="91E43DF4"/>
    <w:lvl w:ilvl="0" w:tplc="1B0ACD46">
      <w:start w:val="1"/>
      <w:numFmt w:val="upperRoman"/>
      <w:lvlText w:val="%1."/>
      <w:lvlJc w:val="left"/>
      <w:pPr>
        <w:ind w:left="855" w:hanging="202"/>
        <w:jc w:val="left"/>
      </w:pPr>
      <w:rPr>
        <w:rFonts w:ascii="Arial" w:eastAsia="Arial" w:hAnsi="Arial" w:cs="Arial" w:hint="default"/>
        <w:w w:val="100"/>
        <w:sz w:val="24"/>
        <w:szCs w:val="24"/>
        <w:lang w:val="de-DE" w:eastAsia="en-US" w:bidi="ar-SA"/>
      </w:rPr>
    </w:lvl>
    <w:lvl w:ilvl="1" w:tplc="83FCB93A">
      <w:numFmt w:val="bullet"/>
      <w:lvlText w:val="•"/>
      <w:lvlJc w:val="left"/>
      <w:pPr>
        <w:ind w:left="1704" w:hanging="202"/>
      </w:pPr>
      <w:rPr>
        <w:rFonts w:hint="default"/>
        <w:lang w:val="de-DE" w:eastAsia="en-US" w:bidi="ar-SA"/>
      </w:rPr>
    </w:lvl>
    <w:lvl w:ilvl="2" w:tplc="7EA048F4">
      <w:numFmt w:val="bullet"/>
      <w:lvlText w:val="•"/>
      <w:lvlJc w:val="left"/>
      <w:pPr>
        <w:ind w:left="2548" w:hanging="202"/>
      </w:pPr>
      <w:rPr>
        <w:rFonts w:hint="default"/>
        <w:lang w:val="de-DE" w:eastAsia="en-US" w:bidi="ar-SA"/>
      </w:rPr>
    </w:lvl>
    <w:lvl w:ilvl="3" w:tplc="328C9644">
      <w:numFmt w:val="bullet"/>
      <w:lvlText w:val="•"/>
      <w:lvlJc w:val="left"/>
      <w:pPr>
        <w:ind w:left="3393" w:hanging="202"/>
      </w:pPr>
      <w:rPr>
        <w:rFonts w:hint="default"/>
        <w:lang w:val="de-DE" w:eastAsia="en-US" w:bidi="ar-SA"/>
      </w:rPr>
    </w:lvl>
    <w:lvl w:ilvl="4" w:tplc="43F68C5C">
      <w:numFmt w:val="bullet"/>
      <w:lvlText w:val="•"/>
      <w:lvlJc w:val="left"/>
      <w:pPr>
        <w:ind w:left="4237" w:hanging="202"/>
      </w:pPr>
      <w:rPr>
        <w:rFonts w:hint="default"/>
        <w:lang w:val="de-DE" w:eastAsia="en-US" w:bidi="ar-SA"/>
      </w:rPr>
    </w:lvl>
    <w:lvl w:ilvl="5" w:tplc="1CECE806">
      <w:numFmt w:val="bullet"/>
      <w:lvlText w:val="•"/>
      <w:lvlJc w:val="left"/>
      <w:pPr>
        <w:ind w:left="5082" w:hanging="202"/>
      </w:pPr>
      <w:rPr>
        <w:rFonts w:hint="default"/>
        <w:lang w:val="de-DE" w:eastAsia="en-US" w:bidi="ar-SA"/>
      </w:rPr>
    </w:lvl>
    <w:lvl w:ilvl="6" w:tplc="EC982E6C">
      <w:numFmt w:val="bullet"/>
      <w:lvlText w:val="•"/>
      <w:lvlJc w:val="left"/>
      <w:pPr>
        <w:ind w:left="5926" w:hanging="202"/>
      </w:pPr>
      <w:rPr>
        <w:rFonts w:hint="default"/>
        <w:lang w:val="de-DE" w:eastAsia="en-US" w:bidi="ar-SA"/>
      </w:rPr>
    </w:lvl>
    <w:lvl w:ilvl="7" w:tplc="634847E0">
      <w:numFmt w:val="bullet"/>
      <w:lvlText w:val="•"/>
      <w:lvlJc w:val="left"/>
      <w:pPr>
        <w:ind w:left="6770" w:hanging="202"/>
      </w:pPr>
      <w:rPr>
        <w:rFonts w:hint="default"/>
        <w:lang w:val="de-DE" w:eastAsia="en-US" w:bidi="ar-SA"/>
      </w:rPr>
    </w:lvl>
    <w:lvl w:ilvl="8" w:tplc="C1265C88">
      <w:numFmt w:val="bullet"/>
      <w:lvlText w:val="•"/>
      <w:lvlJc w:val="left"/>
      <w:pPr>
        <w:ind w:left="7615" w:hanging="202"/>
      </w:pPr>
      <w:rPr>
        <w:rFonts w:hint="default"/>
        <w:lang w:val="de-DE" w:eastAsia="en-US" w:bidi="ar-SA"/>
      </w:rPr>
    </w:lvl>
  </w:abstractNum>
  <w:abstractNum w:abstractNumId="2" w15:restartNumberingAfterBreak="0">
    <w:nsid w:val="6C8F73FB"/>
    <w:multiLevelType w:val="hybridMultilevel"/>
    <w:tmpl w:val="7A00F48E"/>
    <w:lvl w:ilvl="0" w:tplc="A6D23DAC">
      <w:start w:val="1"/>
      <w:numFmt w:val="decimal"/>
      <w:lvlText w:val="%1."/>
      <w:lvlJc w:val="left"/>
      <w:pPr>
        <w:ind w:left="36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de-DE" w:eastAsia="en-US" w:bidi="ar-SA"/>
      </w:rPr>
    </w:lvl>
    <w:lvl w:ilvl="1" w:tplc="525C24B8">
      <w:numFmt w:val="bullet"/>
      <w:lvlText w:val="•"/>
      <w:lvlJc w:val="left"/>
      <w:pPr>
        <w:ind w:left="1254" w:hanging="250"/>
      </w:pPr>
      <w:rPr>
        <w:rFonts w:hint="default"/>
        <w:lang w:val="de-DE" w:eastAsia="en-US" w:bidi="ar-SA"/>
      </w:rPr>
    </w:lvl>
    <w:lvl w:ilvl="2" w:tplc="03DA40BC">
      <w:numFmt w:val="bullet"/>
      <w:lvlText w:val="•"/>
      <w:lvlJc w:val="left"/>
      <w:pPr>
        <w:ind w:left="2148" w:hanging="250"/>
      </w:pPr>
      <w:rPr>
        <w:rFonts w:hint="default"/>
        <w:lang w:val="de-DE" w:eastAsia="en-US" w:bidi="ar-SA"/>
      </w:rPr>
    </w:lvl>
    <w:lvl w:ilvl="3" w:tplc="E7900BFA">
      <w:numFmt w:val="bullet"/>
      <w:lvlText w:val="•"/>
      <w:lvlJc w:val="left"/>
      <w:pPr>
        <w:ind w:left="3043" w:hanging="250"/>
      </w:pPr>
      <w:rPr>
        <w:rFonts w:hint="default"/>
        <w:lang w:val="de-DE" w:eastAsia="en-US" w:bidi="ar-SA"/>
      </w:rPr>
    </w:lvl>
    <w:lvl w:ilvl="4" w:tplc="DD50E39E">
      <w:numFmt w:val="bullet"/>
      <w:lvlText w:val="•"/>
      <w:lvlJc w:val="left"/>
      <w:pPr>
        <w:ind w:left="3937" w:hanging="250"/>
      </w:pPr>
      <w:rPr>
        <w:rFonts w:hint="default"/>
        <w:lang w:val="de-DE" w:eastAsia="en-US" w:bidi="ar-SA"/>
      </w:rPr>
    </w:lvl>
    <w:lvl w:ilvl="5" w:tplc="D0E2ECB8">
      <w:numFmt w:val="bullet"/>
      <w:lvlText w:val="•"/>
      <w:lvlJc w:val="left"/>
      <w:pPr>
        <w:ind w:left="4832" w:hanging="250"/>
      </w:pPr>
      <w:rPr>
        <w:rFonts w:hint="default"/>
        <w:lang w:val="de-DE" w:eastAsia="en-US" w:bidi="ar-SA"/>
      </w:rPr>
    </w:lvl>
    <w:lvl w:ilvl="6" w:tplc="F614FD2C">
      <w:numFmt w:val="bullet"/>
      <w:lvlText w:val="•"/>
      <w:lvlJc w:val="left"/>
      <w:pPr>
        <w:ind w:left="5726" w:hanging="250"/>
      </w:pPr>
      <w:rPr>
        <w:rFonts w:hint="default"/>
        <w:lang w:val="de-DE" w:eastAsia="en-US" w:bidi="ar-SA"/>
      </w:rPr>
    </w:lvl>
    <w:lvl w:ilvl="7" w:tplc="3B0A70B2">
      <w:numFmt w:val="bullet"/>
      <w:lvlText w:val="•"/>
      <w:lvlJc w:val="left"/>
      <w:pPr>
        <w:ind w:left="6620" w:hanging="250"/>
      </w:pPr>
      <w:rPr>
        <w:rFonts w:hint="default"/>
        <w:lang w:val="de-DE" w:eastAsia="en-US" w:bidi="ar-SA"/>
      </w:rPr>
    </w:lvl>
    <w:lvl w:ilvl="8" w:tplc="D3761670">
      <w:numFmt w:val="bullet"/>
      <w:lvlText w:val="•"/>
      <w:lvlJc w:val="left"/>
      <w:pPr>
        <w:ind w:left="7515" w:hanging="250"/>
      </w:pPr>
      <w:rPr>
        <w:rFonts w:hint="default"/>
        <w:lang w:val="de-DE" w:eastAsia="en-US" w:bidi="ar-SA"/>
      </w:rPr>
    </w:lvl>
  </w:abstractNum>
  <w:num w:numId="1" w16cid:durableId="542984291">
    <w:abstractNumId w:val="2"/>
  </w:num>
  <w:num w:numId="2" w16cid:durableId="475950800">
    <w:abstractNumId w:val="0"/>
  </w:num>
  <w:num w:numId="3" w16cid:durableId="158252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4"/>
    <w:rsid w:val="0004142D"/>
    <w:rsid w:val="0005164D"/>
    <w:rsid w:val="00063644"/>
    <w:rsid w:val="00073FFE"/>
    <w:rsid w:val="000A6A63"/>
    <w:rsid w:val="000B2D72"/>
    <w:rsid w:val="00174EA0"/>
    <w:rsid w:val="001E1B2D"/>
    <w:rsid w:val="002602F4"/>
    <w:rsid w:val="00292FFD"/>
    <w:rsid w:val="002C4616"/>
    <w:rsid w:val="00334C6A"/>
    <w:rsid w:val="00341369"/>
    <w:rsid w:val="004645F4"/>
    <w:rsid w:val="0047194A"/>
    <w:rsid w:val="004D4549"/>
    <w:rsid w:val="00502EC0"/>
    <w:rsid w:val="00516F58"/>
    <w:rsid w:val="005449D5"/>
    <w:rsid w:val="00577029"/>
    <w:rsid w:val="00695867"/>
    <w:rsid w:val="00717B70"/>
    <w:rsid w:val="0074377B"/>
    <w:rsid w:val="00753CF3"/>
    <w:rsid w:val="008B10E1"/>
    <w:rsid w:val="008E6646"/>
    <w:rsid w:val="008F1099"/>
    <w:rsid w:val="00905756"/>
    <w:rsid w:val="009A156F"/>
    <w:rsid w:val="009E0AEA"/>
    <w:rsid w:val="00AD423A"/>
    <w:rsid w:val="00B5518F"/>
    <w:rsid w:val="00BE26EC"/>
    <w:rsid w:val="00BF5F51"/>
    <w:rsid w:val="00DA01EE"/>
    <w:rsid w:val="00DA381A"/>
    <w:rsid w:val="00EB7859"/>
    <w:rsid w:val="00EF154C"/>
    <w:rsid w:val="00F10889"/>
    <w:rsid w:val="00F6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362044"/>
  <w15:docId w15:val="{053925C9-D897-1F4C-8FBE-63FF237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8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365" w:hanging="25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1016" w:hanging="363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413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36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413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369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449D5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3263</Words>
  <Characters>20560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Schriftenverzeichnis</vt:lpstr>
    </vt:vector>
  </TitlesOfParts>
  <Company/>
  <LinksUpToDate>false</LinksUpToDate>
  <CharactersWithSpaces>23776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Schriftenverzeichnis</dc:title>
  <dc:creator>Luise Hauschild</dc:creator>
  <cp:lastModifiedBy>Meyer-Koering, Buero Bonn - Micha Mackenbrock</cp:lastModifiedBy>
  <cp:revision>6</cp:revision>
  <dcterms:created xsi:type="dcterms:W3CDTF">2026-04-23T12:59:00Z</dcterms:created>
  <dcterms:modified xsi:type="dcterms:W3CDTF">2026-05-12T14:46:00Z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2021-03-15T00:00:00Z</vt:filetime>
  </property>
</Properties>
</file>